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46" w:rsidRPr="000D0EA4" w:rsidRDefault="00DB4860">
      <w:pPr>
        <w:jc w:val="center"/>
        <w:rPr>
          <w:rFonts w:asciiTheme="majorHAnsi" w:hAnsiTheme="majorHAnsi"/>
          <w:b/>
        </w:rPr>
      </w:pPr>
      <w:r w:rsidRPr="000D0EA4">
        <w:rPr>
          <w:rFonts w:asciiTheme="majorHAnsi" w:hAnsiTheme="majorHAnsi"/>
          <w:b/>
          <w:noProof/>
          <w:lang w:val="en-GB" w:eastAsia="en-GB"/>
        </w:rPr>
        <w:drawing>
          <wp:inline distT="0" distB="0" distL="0" distR="0" wp14:anchorId="162C82AA" wp14:editId="449D80B6">
            <wp:extent cx="5944235" cy="1274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646" w:rsidRPr="000D0EA4" w:rsidRDefault="008D6646">
      <w:pPr>
        <w:jc w:val="center"/>
        <w:rPr>
          <w:rFonts w:asciiTheme="majorHAnsi" w:hAnsiTheme="majorHAnsi"/>
          <w:b/>
        </w:rPr>
      </w:pPr>
    </w:p>
    <w:p w:rsidR="008D6646" w:rsidRPr="000D0EA4" w:rsidRDefault="008D6646">
      <w:pPr>
        <w:jc w:val="center"/>
        <w:rPr>
          <w:rFonts w:asciiTheme="majorHAnsi" w:hAnsiTheme="majorHAnsi"/>
          <w:b/>
        </w:rPr>
      </w:pPr>
    </w:p>
    <w:p w:rsidR="008D6646" w:rsidRPr="000D0EA4" w:rsidRDefault="008D6646">
      <w:pPr>
        <w:jc w:val="center"/>
        <w:rPr>
          <w:rFonts w:asciiTheme="majorHAnsi" w:hAnsiTheme="majorHAnsi"/>
          <w:b/>
        </w:rPr>
      </w:pPr>
    </w:p>
    <w:p w:rsidR="008D6646" w:rsidRPr="000D0EA4" w:rsidRDefault="008D6646">
      <w:pPr>
        <w:jc w:val="center"/>
        <w:rPr>
          <w:rFonts w:asciiTheme="majorHAnsi" w:hAnsiTheme="majorHAnsi"/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  <w:r w:rsidRPr="000D0EA4">
        <w:rPr>
          <w:b/>
        </w:rPr>
        <w:t xml:space="preserve">R R E G U L L O R E  </w:t>
      </w: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D21205" w:rsidRPr="000D0EA4" w:rsidRDefault="00D21205" w:rsidP="00035C86">
      <w:pPr>
        <w:pStyle w:val="Heading4"/>
        <w:rPr>
          <w:lang w:val="fr-FR"/>
        </w:rPr>
      </w:pPr>
      <w:r w:rsidRPr="000D0EA4">
        <w:rPr>
          <w:lang w:val="fr-FR"/>
        </w:rPr>
        <w:t>E BORDIT DREJTUES TË INSTITUTIT T</w:t>
      </w:r>
      <w:r w:rsidR="000C2EB6" w:rsidRPr="000D0EA4">
        <w:rPr>
          <w:lang w:val="fr-FR"/>
        </w:rPr>
        <w:t>Ë</w:t>
      </w:r>
      <w:r w:rsidR="008D6646" w:rsidRPr="000D0EA4">
        <w:rPr>
          <w:lang w:val="fr-FR"/>
        </w:rPr>
        <w:t xml:space="preserve"> </w:t>
      </w:r>
    </w:p>
    <w:p w:rsidR="008D6646" w:rsidRPr="000D0EA4" w:rsidRDefault="008D6646" w:rsidP="00035C86">
      <w:pPr>
        <w:pStyle w:val="Heading4"/>
        <w:rPr>
          <w:lang w:val="it-IT"/>
        </w:rPr>
      </w:pPr>
      <w:r w:rsidRPr="000D0EA4">
        <w:rPr>
          <w:lang w:val="fr-FR"/>
        </w:rPr>
        <w:t xml:space="preserve">  </w:t>
      </w:r>
      <w:r w:rsidR="00E124C4" w:rsidRPr="000D0EA4">
        <w:rPr>
          <w:lang w:val="fr-FR"/>
        </w:rPr>
        <w:t xml:space="preserve"> </w:t>
      </w:r>
      <w:r w:rsidRPr="000D0EA4">
        <w:rPr>
          <w:lang w:val="it-IT"/>
        </w:rPr>
        <w:t xml:space="preserve">STATISTIKAVE </w:t>
      </w: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center"/>
        <w:rPr>
          <w:b/>
        </w:rPr>
      </w:pPr>
    </w:p>
    <w:p w:rsidR="008D6646" w:rsidRPr="000D0EA4" w:rsidRDefault="008D6646" w:rsidP="00340EF6">
      <w:pPr>
        <w:spacing w:line="276" w:lineRule="auto"/>
        <w:jc w:val="both"/>
        <w:rPr>
          <w:b/>
        </w:rPr>
      </w:pPr>
    </w:p>
    <w:p w:rsidR="00BF1FB4" w:rsidRPr="000D0EA4" w:rsidRDefault="00BF1FB4" w:rsidP="00340EF6">
      <w:pPr>
        <w:spacing w:line="276" w:lineRule="auto"/>
        <w:jc w:val="both"/>
        <w:rPr>
          <w:b/>
        </w:rPr>
      </w:pPr>
    </w:p>
    <w:p w:rsidR="00BF1FB4" w:rsidRPr="000D0EA4" w:rsidRDefault="00BF1FB4" w:rsidP="00340EF6">
      <w:pPr>
        <w:spacing w:line="276" w:lineRule="auto"/>
        <w:jc w:val="both"/>
        <w:rPr>
          <w:b/>
        </w:rPr>
      </w:pPr>
    </w:p>
    <w:p w:rsidR="008D6646" w:rsidRPr="000D0EA4" w:rsidRDefault="005122EA" w:rsidP="005122EA">
      <w:pPr>
        <w:tabs>
          <w:tab w:val="left" w:pos="6140"/>
        </w:tabs>
        <w:spacing w:line="276" w:lineRule="auto"/>
        <w:jc w:val="both"/>
        <w:rPr>
          <w:b/>
        </w:rPr>
      </w:pPr>
      <w:r w:rsidRPr="000D0EA4">
        <w:rPr>
          <w:b/>
        </w:rPr>
        <w:tab/>
      </w:r>
    </w:p>
    <w:p w:rsidR="008D6646" w:rsidRPr="000D0EA4" w:rsidRDefault="008D6646" w:rsidP="00340EF6">
      <w:pPr>
        <w:spacing w:line="276" w:lineRule="auto"/>
        <w:jc w:val="both"/>
        <w:rPr>
          <w:b/>
        </w:rPr>
      </w:pPr>
    </w:p>
    <w:p w:rsidR="008D6646" w:rsidRPr="000D0EA4" w:rsidRDefault="008D6646" w:rsidP="00BF1FB4">
      <w:pPr>
        <w:spacing w:line="276" w:lineRule="auto"/>
        <w:jc w:val="center"/>
        <w:rPr>
          <w:b/>
        </w:rPr>
      </w:pPr>
      <w:r w:rsidRPr="000D0EA4">
        <w:rPr>
          <w:b/>
        </w:rPr>
        <w:t xml:space="preserve">2 0 </w:t>
      </w:r>
      <w:r w:rsidR="00E124C4" w:rsidRPr="000D0EA4">
        <w:rPr>
          <w:b/>
        </w:rPr>
        <w:t xml:space="preserve">1 </w:t>
      </w:r>
      <w:r w:rsidR="00BF1FB4" w:rsidRPr="000D0EA4">
        <w:rPr>
          <w:b/>
        </w:rPr>
        <w:t>8</w:t>
      </w:r>
    </w:p>
    <w:p w:rsidR="00E94948" w:rsidRPr="000D0EA4" w:rsidRDefault="0020597D" w:rsidP="00340EF6">
      <w:pPr>
        <w:spacing w:line="276" w:lineRule="auto"/>
        <w:jc w:val="both"/>
        <w:rPr>
          <w:b/>
          <w:sz w:val="20"/>
          <w:szCs w:val="20"/>
        </w:rPr>
      </w:pPr>
      <w:r w:rsidRPr="000D0EA4">
        <w:rPr>
          <w:rStyle w:val="fontstyle01"/>
          <w:sz w:val="20"/>
          <w:szCs w:val="20"/>
        </w:rPr>
        <w:t>(</w:t>
      </w:r>
      <w:r w:rsidR="00F00056" w:rsidRPr="000D0EA4">
        <w:rPr>
          <w:rStyle w:val="fontstyle01"/>
          <w:sz w:val="20"/>
          <w:szCs w:val="20"/>
        </w:rPr>
        <w:t>Ndryshuar me Vendimin nr. 1174/22, dat</w:t>
      </w:r>
      <w:r w:rsidR="00F00056" w:rsidRPr="000D0EA4">
        <w:rPr>
          <w:rStyle w:val="fontstyle01"/>
          <w:rFonts w:hint="cs"/>
          <w:sz w:val="20"/>
          <w:szCs w:val="20"/>
        </w:rPr>
        <w:t>ë</w:t>
      </w:r>
      <w:r w:rsidR="00F00056" w:rsidRPr="000D0EA4">
        <w:rPr>
          <w:rStyle w:val="fontstyle01"/>
          <w:sz w:val="20"/>
          <w:szCs w:val="20"/>
        </w:rPr>
        <w:t xml:space="preserve"> 01.02.2019, </w:t>
      </w:r>
      <w:r w:rsidRPr="000D0EA4">
        <w:rPr>
          <w:rStyle w:val="fontstyle01"/>
          <w:rFonts w:hint="eastAsia"/>
          <w:sz w:val="20"/>
          <w:szCs w:val="20"/>
        </w:rPr>
        <w:t>dhe vendimin nr.</w:t>
      </w:r>
      <w:r w:rsidR="00EE6F9E" w:rsidRPr="000D0EA4">
        <w:rPr>
          <w:rStyle w:val="fontstyle01"/>
          <w:sz w:val="20"/>
          <w:szCs w:val="20"/>
        </w:rPr>
        <w:t xml:space="preserve"> 2 </w:t>
      </w:r>
      <w:r w:rsidRPr="000D0EA4">
        <w:rPr>
          <w:rStyle w:val="fontstyle01"/>
          <w:rFonts w:hint="eastAsia"/>
          <w:sz w:val="20"/>
          <w:szCs w:val="20"/>
        </w:rPr>
        <w:t>dat</w:t>
      </w:r>
      <w:r w:rsidR="000B1065" w:rsidRPr="000D0EA4">
        <w:rPr>
          <w:rStyle w:val="fontstyle01"/>
          <w:rFonts w:hint="eastAsia"/>
          <w:sz w:val="20"/>
          <w:szCs w:val="20"/>
        </w:rPr>
        <w:t>ë</w:t>
      </w:r>
      <w:r w:rsidR="00EE6F9E" w:rsidRPr="000D0EA4">
        <w:rPr>
          <w:rStyle w:val="fontstyle01"/>
          <w:sz w:val="20"/>
          <w:szCs w:val="20"/>
        </w:rPr>
        <w:t xml:space="preserve"> 20.03.2024 </w:t>
      </w:r>
      <w:r w:rsidR="00F00056" w:rsidRPr="000D0EA4">
        <w:rPr>
          <w:rStyle w:val="fontstyle01"/>
          <w:sz w:val="20"/>
          <w:szCs w:val="20"/>
        </w:rPr>
        <w:t>t</w:t>
      </w:r>
      <w:r w:rsidR="00F00056" w:rsidRPr="000D0EA4">
        <w:rPr>
          <w:rStyle w:val="fontstyle01"/>
          <w:rFonts w:hint="cs"/>
          <w:sz w:val="20"/>
          <w:szCs w:val="20"/>
        </w:rPr>
        <w:t>ë</w:t>
      </w:r>
      <w:r w:rsidR="00F00056" w:rsidRPr="000D0EA4">
        <w:rPr>
          <w:rStyle w:val="fontstyle01"/>
          <w:rFonts w:hint="eastAsia"/>
          <w:sz w:val="20"/>
          <w:szCs w:val="20"/>
        </w:rPr>
        <w:t xml:space="preserve"> Bordit Drejtues </w:t>
      </w:r>
      <w:r w:rsidR="00F00056" w:rsidRPr="000D0EA4">
        <w:rPr>
          <w:rStyle w:val="fontstyle01"/>
          <w:sz w:val="20"/>
          <w:szCs w:val="20"/>
        </w:rPr>
        <w:t>t</w:t>
      </w:r>
      <w:r w:rsidR="00F00056" w:rsidRPr="000D0EA4">
        <w:rPr>
          <w:rStyle w:val="fontstyle01"/>
          <w:rFonts w:hint="cs"/>
          <w:sz w:val="20"/>
          <w:szCs w:val="20"/>
        </w:rPr>
        <w:t>ë</w:t>
      </w:r>
      <w:r w:rsidR="00F00056" w:rsidRPr="000D0EA4">
        <w:rPr>
          <w:rStyle w:val="fontstyle01"/>
          <w:rFonts w:hint="eastAsia"/>
          <w:sz w:val="20"/>
          <w:szCs w:val="20"/>
        </w:rPr>
        <w:t xml:space="preserve"> INSTAT</w:t>
      </w:r>
      <w:r w:rsidRPr="000D0EA4">
        <w:rPr>
          <w:rStyle w:val="fontstyle01"/>
          <w:sz w:val="20"/>
          <w:szCs w:val="20"/>
        </w:rPr>
        <w:t>)</w:t>
      </w:r>
    </w:p>
    <w:p w:rsidR="00BF1FB4" w:rsidRPr="000D0EA4" w:rsidRDefault="00BF1FB4" w:rsidP="00BF1FB4">
      <w:pPr>
        <w:pBdr>
          <w:top w:val="thinThickSmallGap" w:sz="24" w:space="1" w:color="622423" w:themeColor="accent2" w:themeShade="7F"/>
        </w:pBd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sz w:val="20"/>
          <w:szCs w:val="20"/>
        </w:rPr>
      </w:pPr>
      <w:r w:rsidRPr="000D0EA4">
        <w:rPr>
          <w:rFonts w:ascii="Calibri" w:eastAsia="Calibri" w:hAnsi="Calibri"/>
          <w:b/>
          <w:sz w:val="20"/>
          <w:szCs w:val="20"/>
        </w:rPr>
        <w:t>INSTITUTI I STATISTIKAVE</w:t>
      </w:r>
    </w:p>
    <w:p w:rsidR="00BF1FB4" w:rsidRPr="000D0EA4" w:rsidRDefault="00B235C2" w:rsidP="00BF1FB4">
      <w:pPr>
        <w:pBdr>
          <w:top w:val="thinThickSmallGap" w:sz="24" w:space="1" w:color="622423" w:themeColor="accent2" w:themeShade="7F"/>
        </w:pBdr>
        <w:tabs>
          <w:tab w:val="center" w:pos="4680"/>
          <w:tab w:val="right" w:pos="9360"/>
        </w:tabs>
        <w:jc w:val="center"/>
        <w:rPr>
          <w:rFonts w:ascii="Calibri" w:eastAsia="Calibri" w:hAnsi="Calibri"/>
          <w:sz w:val="20"/>
          <w:szCs w:val="20"/>
          <w:lang w:val="it-IT"/>
        </w:rPr>
      </w:pPr>
      <w:r w:rsidRPr="000D0EA4">
        <w:rPr>
          <w:rFonts w:ascii="Calibri" w:eastAsia="Calibri" w:hAnsi="Calibri"/>
          <w:sz w:val="20"/>
          <w:szCs w:val="20"/>
          <w:lang w:val="it-IT"/>
        </w:rPr>
        <w:t xml:space="preserve">Rruga </w:t>
      </w:r>
      <w:r w:rsidR="00BF1FB4" w:rsidRPr="000D0EA4">
        <w:rPr>
          <w:rFonts w:ascii="Calibri" w:eastAsia="Calibri" w:hAnsi="Calibri"/>
          <w:sz w:val="20"/>
          <w:szCs w:val="20"/>
          <w:lang w:val="it-IT"/>
        </w:rPr>
        <w:t>”</w:t>
      </w:r>
      <w:r w:rsidRPr="000D0EA4">
        <w:rPr>
          <w:rFonts w:ascii="Calibri" w:eastAsia="Calibri" w:hAnsi="Calibri"/>
          <w:sz w:val="20"/>
          <w:szCs w:val="20"/>
          <w:lang w:val="it-IT"/>
        </w:rPr>
        <w:t>Vllaz</w:t>
      </w:r>
      <w:r w:rsidR="000024DC" w:rsidRPr="000D0EA4">
        <w:rPr>
          <w:rFonts w:ascii="Calibri" w:eastAsia="Calibri" w:hAnsi="Calibri"/>
          <w:sz w:val="20"/>
          <w:szCs w:val="20"/>
          <w:lang w:val="it-IT"/>
        </w:rPr>
        <w:t>ë</w:t>
      </w:r>
      <w:r w:rsidRPr="000D0EA4">
        <w:rPr>
          <w:rFonts w:ascii="Calibri" w:eastAsia="Calibri" w:hAnsi="Calibri"/>
          <w:sz w:val="20"/>
          <w:szCs w:val="20"/>
          <w:lang w:val="it-IT"/>
        </w:rPr>
        <w:t>n Huta</w:t>
      </w:r>
      <w:r w:rsidR="00BF1FB4" w:rsidRPr="000D0EA4">
        <w:rPr>
          <w:rFonts w:ascii="Calibri" w:eastAsia="Calibri" w:hAnsi="Calibri"/>
          <w:sz w:val="20"/>
          <w:szCs w:val="20"/>
          <w:lang w:val="it-IT"/>
        </w:rPr>
        <w:t>”, N</w:t>
      </w:r>
      <w:r w:rsidRPr="000D0EA4">
        <w:rPr>
          <w:rFonts w:ascii="Calibri" w:eastAsia="Calibri" w:hAnsi="Calibri"/>
          <w:sz w:val="20"/>
          <w:szCs w:val="20"/>
          <w:lang w:val="it-IT"/>
        </w:rPr>
        <w:t>d</w:t>
      </w:r>
      <w:r w:rsidR="00E90F82" w:rsidRPr="000D0EA4">
        <w:rPr>
          <w:rFonts w:ascii="Calibri" w:eastAsia="Calibri" w:hAnsi="Calibri"/>
          <w:sz w:val="20"/>
          <w:szCs w:val="20"/>
          <w:lang w:val="it-IT"/>
        </w:rPr>
        <w:t>.</w:t>
      </w:r>
      <w:r w:rsidRPr="000D0EA4">
        <w:rPr>
          <w:rFonts w:ascii="Calibri" w:eastAsia="Calibri" w:hAnsi="Calibri"/>
          <w:sz w:val="20"/>
          <w:szCs w:val="20"/>
          <w:lang w:val="it-IT"/>
        </w:rPr>
        <w:t xml:space="preserve"> n</w:t>
      </w:r>
      <w:r w:rsidR="00BF1FB4" w:rsidRPr="000D0EA4">
        <w:rPr>
          <w:rFonts w:ascii="Calibri" w:eastAsia="Calibri" w:hAnsi="Calibri"/>
          <w:sz w:val="20"/>
          <w:szCs w:val="20"/>
          <w:lang w:val="it-IT"/>
        </w:rPr>
        <w:t xml:space="preserve">r. </w:t>
      </w:r>
      <w:r w:rsidRPr="000D0EA4">
        <w:rPr>
          <w:rFonts w:ascii="Calibri" w:eastAsia="Calibri" w:hAnsi="Calibri"/>
          <w:sz w:val="20"/>
          <w:szCs w:val="20"/>
          <w:lang w:val="it-IT"/>
        </w:rPr>
        <w:t>35</w:t>
      </w:r>
      <w:r w:rsidR="00BF1FB4" w:rsidRPr="000D0EA4">
        <w:rPr>
          <w:rFonts w:ascii="Calibri" w:eastAsia="Calibri" w:hAnsi="Calibri"/>
          <w:sz w:val="20"/>
          <w:szCs w:val="20"/>
          <w:lang w:val="it-IT"/>
        </w:rPr>
        <w:t xml:space="preserve">, </w:t>
      </w:r>
      <w:r w:rsidRPr="000D0EA4">
        <w:rPr>
          <w:rFonts w:ascii="Calibri" w:eastAsia="Calibri" w:hAnsi="Calibri"/>
          <w:sz w:val="20"/>
          <w:szCs w:val="20"/>
          <w:lang w:val="it-IT"/>
        </w:rPr>
        <w:t xml:space="preserve">H1, </w:t>
      </w:r>
      <w:r w:rsidR="00BF1FB4" w:rsidRPr="000D0EA4">
        <w:rPr>
          <w:rFonts w:ascii="Calibri" w:eastAsia="Calibri" w:hAnsi="Calibri"/>
          <w:sz w:val="20"/>
          <w:szCs w:val="20"/>
          <w:lang w:val="it-IT"/>
        </w:rPr>
        <w:t>Tiran</w:t>
      </w:r>
      <w:r w:rsidRPr="000D0EA4">
        <w:rPr>
          <w:rFonts w:ascii="Calibri" w:eastAsia="Calibri" w:hAnsi="Calibri"/>
          <w:sz w:val="20"/>
          <w:szCs w:val="20"/>
          <w:lang w:val="it-IT"/>
        </w:rPr>
        <w:t>ë</w:t>
      </w:r>
      <w:r w:rsidR="00BF1FB4" w:rsidRPr="000D0EA4">
        <w:rPr>
          <w:rFonts w:ascii="Calibri" w:eastAsia="Calibri" w:hAnsi="Calibri"/>
          <w:sz w:val="20"/>
          <w:szCs w:val="20"/>
          <w:lang w:val="it-IT"/>
        </w:rPr>
        <w:t xml:space="preserve">, </w:t>
      </w:r>
      <w:r w:rsidRPr="000D0EA4">
        <w:rPr>
          <w:rFonts w:ascii="Calibri" w:eastAsia="Calibri" w:hAnsi="Calibri"/>
          <w:sz w:val="20"/>
          <w:szCs w:val="20"/>
          <w:lang w:val="it-IT"/>
        </w:rPr>
        <w:t>Shqipëri</w:t>
      </w:r>
      <w:r w:rsidR="00BF1FB4" w:rsidRPr="000D0EA4">
        <w:rPr>
          <w:rFonts w:ascii="Calibri" w:eastAsia="Calibri" w:hAnsi="Calibri"/>
          <w:sz w:val="20"/>
          <w:szCs w:val="20"/>
          <w:lang w:val="it-IT"/>
        </w:rPr>
        <w:t>,</w:t>
      </w:r>
    </w:p>
    <w:p w:rsidR="00BF1FB4" w:rsidRPr="000D0EA4" w:rsidRDefault="00BF1FB4" w:rsidP="00BF1FB4">
      <w:pPr>
        <w:pBdr>
          <w:top w:val="thinThickSmallGap" w:sz="24" w:space="1" w:color="622423" w:themeColor="accent2" w:themeShade="7F"/>
        </w:pBdr>
        <w:tabs>
          <w:tab w:val="center" w:pos="4680"/>
          <w:tab w:val="right" w:pos="9360"/>
        </w:tabs>
        <w:jc w:val="center"/>
        <w:rPr>
          <w:rFonts w:ascii="Calibri" w:eastAsia="Calibri" w:hAnsi="Calibri"/>
          <w:sz w:val="20"/>
          <w:szCs w:val="20"/>
          <w:lang w:val="en-US"/>
        </w:rPr>
      </w:pPr>
      <w:r w:rsidRPr="000D0EA4">
        <w:rPr>
          <w:rFonts w:ascii="Calibri" w:eastAsia="Calibri" w:hAnsi="Calibri"/>
          <w:sz w:val="20"/>
          <w:szCs w:val="20"/>
          <w:lang w:val="en-US"/>
        </w:rPr>
        <w:t>Tel: +355 (4) 2233356 /2222411 / 2233358 /2233357 / Fax: + 355 (4)2 228300</w:t>
      </w:r>
    </w:p>
    <w:p w:rsidR="00BF1FB4" w:rsidRPr="000D0EA4" w:rsidRDefault="009602DF" w:rsidP="00BF1FB4">
      <w:pPr>
        <w:pBdr>
          <w:top w:val="thinThickSmallGap" w:sz="24" w:space="1" w:color="622423" w:themeColor="accent2" w:themeShade="7F"/>
        </w:pBdr>
        <w:tabs>
          <w:tab w:val="center" w:pos="9360"/>
        </w:tabs>
        <w:jc w:val="center"/>
        <w:rPr>
          <w:rFonts w:asciiTheme="majorHAnsi" w:eastAsia="Calibri" w:hAnsiTheme="majorHAnsi"/>
          <w:sz w:val="22"/>
          <w:szCs w:val="22"/>
        </w:rPr>
      </w:pPr>
      <w:hyperlink r:id="rId9" w:history="1">
        <w:r w:rsidR="000B1065" w:rsidRPr="000D0EA4">
          <w:rPr>
            <w:rStyle w:val="Hyperlink"/>
            <w:rFonts w:ascii="Calibri" w:eastAsia="Calibri" w:hAnsi="Calibri"/>
            <w:b/>
            <w:sz w:val="20"/>
            <w:szCs w:val="20"/>
          </w:rPr>
          <w:t>www.instat.gov.al</w:t>
        </w:r>
      </w:hyperlink>
      <w:r w:rsidR="00BF1FB4" w:rsidRPr="000D0EA4">
        <w:rPr>
          <w:rFonts w:ascii="Calibri" w:eastAsia="Calibri" w:hAnsi="Calibri"/>
          <w:b/>
          <w:sz w:val="20"/>
          <w:szCs w:val="20"/>
        </w:rPr>
        <w:t xml:space="preserve"> / </w:t>
      </w:r>
      <w:hyperlink r:id="rId10" w:history="1">
        <w:r w:rsidR="00BF1FB4" w:rsidRPr="000D0EA4">
          <w:rPr>
            <w:rFonts w:ascii="Calibri" w:eastAsia="Calibri" w:hAnsi="Calibri"/>
            <w:b/>
            <w:color w:val="0000FF"/>
            <w:sz w:val="20"/>
            <w:szCs w:val="20"/>
            <w:u w:val="single"/>
          </w:rPr>
          <w:t>info@instat.gov.al</w:t>
        </w:r>
      </w:hyperlink>
      <w:r w:rsidR="00BF1FB4" w:rsidRPr="000D0EA4">
        <w:rPr>
          <w:rFonts w:ascii="Calibri" w:eastAsia="Calibri" w:hAnsi="Calibri"/>
          <w:b/>
          <w:sz w:val="20"/>
          <w:szCs w:val="20"/>
        </w:rPr>
        <w:t xml:space="preserve"> </w:t>
      </w:r>
    </w:p>
    <w:p w:rsidR="008D6646" w:rsidRPr="000D0EA4" w:rsidRDefault="008D6646" w:rsidP="00340EF6">
      <w:pPr>
        <w:spacing w:line="276" w:lineRule="auto"/>
        <w:jc w:val="both"/>
        <w:rPr>
          <w:b/>
        </w:rPr>
      </w:pPr>
    </w:p>
    <w:p w:rsidR="006F2850" w:rsidRPr="000D0EA4" w:rsidRDefault="006F2850" w:rsidP="00340EF6">
      <w:pPr>
        <w:spacing w:line="276" w:lineRule="auto"/>
        <w:jc w:val="both"/>
        <w:rPr>
          <w:color w:val="FF0000"/>
        </w:rPr>
      </w:pPr>
      <w:r w:rsidRPr="000D0EA4">
        <w:lastRenderedPageBreak/>
        <w:t>Kjo rregullore hartohet n</w:t>
      </w:r>
      <w:r w:rsidR="00493534" w:rsidRPr="000D0EA4">
        <w:t>ë</w:t>
      </w:r>
      <w:r w:rsidRPr="000D0EA4">
        <w:t xml:space="preserve"> baz</w:t>
      </w:r>
      <w:r w:rsidR="00493534" w:rsidRPr="000D0EA4">
        <w:t>ë</w:t>
      </w:r>
      <w:r w:rsidRPr="000D0EA4">
        <w:t xml:space="preserve"> t</w:t>
      </w:r>
      <w:r w:rsidR="00493534" w:rsidRPr="000D0EA4">
        <w:t>ë</w:t>
      </w:r>
      <w:r w:rsidRPr="000D0EA4">
        <w:t xml:space="preserve"> </w:t>
      </w:r>
      <w:r w:rsidR="00D21205" w:rsidRPr="000D0EA4">
        <w:t>Ligjit Nr</w:t>
      </w:r>
      <w:r w:rsidR="00120942" w:rsidRPr="000D0EA4">
        <w:t>.</w:t>
      </w:r>
      <w:r w:rsidR="0020597D" w:rsidRPr="000D0EA4">
        <w:t xml:space="preserve"> </w:t>
      </w:r>
      <w:r w:rsidR="00120942" w:rsidRPr="000D0EA4">
        <w:t xml:space="preserve">8480, </w:t>
      </w:r>
      <w:r w:rsidR="00AA0F9A" w:rsidRPr="000D0EA4">
        <w:t xml:space="preserve">datë </w:t>
      </w:r>
      <w:r w:rsidR="00120942" w:rsidRPr="000D0EA4">
        <w:t xml:space="preserve">27.05.1999 </w:t>
      </w:r>
      <w:r w:rsidR="00AA0F9A" w:rsidRPr="000D0EA4">
        <w:t xml:space="preserve">“Për funksionimin e organeve kolegjiale të administratës shtetërore dhe enteve publike”, </w:t>
      </w:r>
      <w:r w:rsidRPr="000D0EA4">
        <w:t xml:space="preserve">nenit </w:t>
      </w:r>
      <w:r w:rsidR="00D21205" w:rsidRPr="000D0EA4">
        <w:t xml:space="preserve">20 </w:t>
      </w:r>
      <w:r w:rsidRPr="000D0EA4">
        <w:t>t</w:t>
      </w:r>
      <w:r w:rsidR="00493534" w:rsidRPr="000D0EA4">
        <w:t>ë</w:t>
      </w:r>
      <w:r w:rsidRPr="000D0EA4">
        <w:t xml:space="preserve"> Ligjit </w:t>
      </w:r>
      <w:r w:rsidR="00D21205" w:rsidRPr="000D0EA4">
        <w:t>Nr. 17/2018</w:t>
      </w:r>
      <w:r w:rsidRPr="000D0EA4">
        <w:t xml:space="preserve"> dat</w:t>
      </w:r>
      <w:r w:rsidR="00493534" w:rsidRPr="000D0EA4">
        <w:t>ë</w:t>
      </w:r>
      <w:r w:rsidRPr="000D0EA4">
        <w:t xml:space="preserve"> </w:t>
      </w:r>
      <w:r w:rsidR="00D21205" w:rsidRPr="000D0EA4">
        <w:t xml:space="preserve">5.4.2018 </w:t>
      </w:r>
      <w:r w:rsidRPr="000D0EA4">
        <w:t>“P</w:t>
      </w:r>
      <w:r w:rsidR="00493534" w:rsidRPr="000D0EA4">
        <w:t>ë</w:t>
      </w:r>
      <w:r w:rsidRPr="000D0EA4">
        <w:t>r statistikat zyrtare”</w:t>
      </w:r>
      <w:r w:rsidR="00120942" w:rsidRPr="000D0EA4">
        <w:t>.</w:t>
      </w:r>
      <w:r w:rsidRPr="000D0EA4">
        <w:rPr>
          <w:color w:val="FF0000"/>
        </w:rPr>
        <w:t xml:space="preserve"> </w:t>
      </w:r>
    </w:p>
    <w:p w:rsidR="006F2850" w:rsidRPr="000D0EA4" w:rsidRDefault="006F2850" w:rsidP="00340EF6">
      <w:pPr>
        <w:spacing w:line="276" w:lineRule="auto"/>
        <w:jc w:val="both"/>
        <w:rPr>
          <w:b/>
        </w:rPr>
      </w:pPr>
    </w:p>
    <w:p w:rsidR="00493534" w:rsidRPr="000D0EA4" w:rsidRDefault="00C93B57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KREU I</w:t>
      </w:r>
    </w:p>
    <w:p w:rsidR="00C93B57" w:rsidRPr="000D0EA4" w:rsidRDefault="00C93B57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PARIME T</w:t>
      </w:r>
      <w:r w:rsidR="00B235C2" w:rsidRPr="000D0EA4">
        <w:rPr>
          <w:b/>
        </w:rPr>
        <w:t>Ë</w:t>
      </w:r>
      <w:r w:rsidRPr="000D0EA4">
        <w:rPr>
          <w:b/>
        </w:rPr>
        <w:t xml:space="preserve"> P</w:t>
      </w:r>
      <w:r w:rsidR="00B235C2" w:rsidRPr="000D0EA4">
        <w:rPr>
          <w:b/>
        </w:rPr>
        <w:t>Ë</w:t>
      </w:r>
      <w:r w:rsidRPr="000D0EA4">
        <w:rPr>
          <w:b/>
        </w:rPr>
        <w:t>RGJITHSHME</w:t>
      </w:r>
    </w:p>
    <w:p w:rsidR="00C93B57" w:rsidRPr="000D0EA4" w:rsidRDefault="00C93B57" w:rsidP="00340EF6">
      <w:pPr>
        <w:spacing w:line="276" w:lineRule="auto"/>
        <w:jc w:val="both"/>
        <w:rPr>
          <w:b/>
        </w:rPr>
      </w:pPr>
    </w:p>
    <w:p w:rsidR="006F2850" w:rsidRPr="000D0EA4" w:rsidRDefault="006F2850" w:rsidP="00DF1F04">
      <w:pPr>
        <w:pStyle w:val="Heading1"/>
        <w:ind w:left="0"/>
      </w:pPr>
      <w:r w:rsidRPr="000D0EA4">
        <w:t>Neni 1</w:t>
      </w:r>
    </w:p>
    <w:p w:rsidR="006F2850" w:rsidRPr="000D0EA4" w:rsidRDefault="006F2850" w:rsidP="00BB548E">
      <w:pPr>
        <w:pStyle w:val="Heading2"/>
      </w:pPr>
      <w:r w:rsidRPr="000D0EA4">
        <w:t>Objekti</w:t>
      </w:r>
    </w:p>
    <w:p w:rsidR="006F2850" w:rsidRPr="000D0EA4" w:rsidRDefault="006F2850" w:rsidP="002B39A3">
      <w:pPr>
        <w:spacing w:line="276" w:lineRule="auto"/>
        <w:ind w:firstLine="720"/>
        <w:jc w:val="both"/>
        <w:rPr>
          <w:color w:val="000000" w:themeColor="text1"/>
        </w:rPr>
      </w:pPr>
      <w:r w:rsidRPr="000D0EA4">
        <w:rPr>
          <w:color w:val="000000" w:themeColor="text1"/>
        </w:rPr>
        <w:t>Kjo rregullore ka p</w:t>
      </w:r>
      <w:r w:rsidR="00493534" w:rsidRPr="000D0EA4">
        <w:rPr>
          <w:color w:val="000000" w:themeColor="text1"/>
        </w:rPr>
        <w:t>ë</w:t>
      </w:r>
      <w:r w:rsidRPr="000D0EA4">
        <w:rPr>
          <w:color w:val="000000" w:themeColor="text1"/>
        </w:rPr>
        <w:t>r objekt rregullimin n</w:t>
      </w:r>
      <w:r w:rsidR="00493534" w:rsidRPr="000D0EA4">
        <w:rPr>
          <w:color w:val="000000" w:themeColor="text1"/>
        </w:rPr>
        <w:t>ë</w:t>
      </w:r>
      <w:r w:rsidRPr="000D0EA4">
        <w:rPr>
          <w:color w:val="000000" w:themeColor="text1"/>
        </w:rPr>
        <w:t xml:space="preserve"> m</w:t>
      </w:r>
      <w:r w:rsidR="00493534" w:rsidRPr="000D0EA4">
        <w:rPr>
          <w:color w:val="000000" w:themeColor="text1"/>
        </w:rPr>
        <w:t>ë</w:t>
      </w:r>
      <w:r w:rsidRPr="000D0EA4">
        <w:rPr>
          <w:color w:val="000000" w:themeColor="text1"/>
        </w:rPr>
        <w:t>nyr</w:t>
      </w:r>
      <w:r w:rsidR="00493534" w:rsidRPr="000D0EA4">
        <w:rPr>
          <w:color w:val="000000" w:themeColor="text1"/>
        </w:rPr>
        <w:t>ë</w:t>
      </w:r>
      <w:r w:rsidRPr="000D0EA4">
        <w:rPr>
          <w:color w:val="000000" w:themeColor="text1"/>
        </w:rPr>
        <w:t xml:space="preserve"> t</w:t>
      </w:r>
      <w:r w:rsidR="00493534" w:rsidRPr="000D0EA4">
        <w:rPr>
          <w:color w:val="000000" w:themeColor="text1"/>
        </w:rPr>
        <w:t>ë</w:t>
      </w:r>
      <w:r w:rsidRPr="000D0EA4">
        <w:rPr>
          <w:color w:val="000000" w:themeColor="text1"/>
        </w:rPr>
        <w:t xml:space="preserve"> detajuar t</w:t>
      </w:r>
      <w:r w:rsidR="00493534" w:rsidRPr="000D0EA4">
        <w:rPr>
          <w:color w:val="000000" w:themeColor="text1"/>
        </w:rPr>
        <w:t>ë</w:t>
      </w:r>
      <w:r w:rsidRPr="000D0EA4">
        <w:rPr>
          <w:color w:val="000000" w:themeColor="text1"/>
        </w:rPr>
        <w:t xml:space="preserve"> </w:t>
      </w:r>
      <w:r w:rsidR="00355849" w:rsidRPr="000D0EA4">
        <w:rPr>
          <w:color w:val="000000" w:themeColor="text1"/>
        </w:rPr>
        <w:t>funksionimit t</w:t>
      </w:r>
      <w:r w:rsidR="00B235C2" w:rsidRPr="000D0EA4">
        <w:rPr>
          <w:color w:val="000000" w:themeColor="text1"/>
        </w:rPr>
        <w:t>ë</w:t>
      </w:r>
      <w:r w:rsidR="00355849" w:rsidRPr="000D0EA4">
        <w:rPr>
          <w:color w:val="000000" w:themeColor="text1"/>
        </w:rPr>
        <w:t xml:space="preserve"> </w:t>
      </w:r>
      <w:r w:rsidR="001061C0" w:rsidRPr="000D0EA4">
        <w:rPr>
          <w:color w:val="000000" w:themeColor="text1"/>
        </w:rPr>
        <w:t>b</w:t>
      </w:r>
      <w:r w:rsidR="00355849" w:rsidRPr="000D0EA4">
        <w:rPr>
          <w:color w:val="000000" w:themeColor="text1"/>
        </w:rPr>
        <w:t xml:space="preserve">ordit </w:t>
      </w:r>
      <w:r w:rsidR="001061C0" w:rsidRPr="000D0EA4">
        <w:rPr>
          <w:color w:val="000000" w:themeColor="text1"/>
        </w:rPr>
        <w:t>d</w:t>
      </w:r>
      <w:r w:rsidR="00355849" w:rsidRPr="000D0EA4">
        <w:rPr>
          <w:color w:val="000000" w:themeColor="text1"/>
        </w:rPr>
        <w:t>rejtues të Institutit të Statistikave</w:t>
      </w:r>
      <w:r w:rsidR="00DF2F43" w:rsidRPr="000D0EA4">
        <w:rPr>
          <w:color w:val="000000" w:themeColor="text1"/>
        </w:rPr>
        <w:t xml:space="preserve"> me q</w:t>
      </w:r>
      <w:r w:rsidR="00B235C2" w:rsidRPr="000D0EA4">
        <w:rPr>
          <w:color w:val="000000" w:themeColor="text1"/>
        </w:rPr>
        <w:t>ë</w:t>
      </w:r>
      <w:r w:rsidR="00DF2F43" w:rsidRPr="000D0EA4">
        <w:rPr>
          <w:color w:val="000000" w:themeColor="text1"/>
        </w:rPr>
        <w:t>llim p</w:t>
      </w:r>
      <w:r w:rsidR="00B235C2" w:rsidRPr="000D0EA4">
        <w:rPr>
          <w:color w:val="000000" w:themeColor="text1"/>
        </w:rPr>
        <w:t>ë</w:t>
      </w:r>
      <w:r w:rsidR="00DF2F43" w:rsidRPr="000D0EA4">
        <w:rPr>
          <w:color w:val="000000" w:themeColor="text1"/>
        </w:rPr>
        <w:t>rmbushjen e detyrave q</w:t>
      </w:r>
      <w:r w:rsidR="00B235C2" w:rsidRPr="000D0EA4">
        <w:rPr>
          <w:color w:val="000000" w:themeColor="text1"/>
        </w:rPr>
        <w:t>ë</w:t>
      </w:r>
      <w:r w:rsidR="00DF2F43" w:rsidRPr="000D0EA4">
        <w:rPr>
          <w:color w:val="000000" w:themeColor="text1"/>
        </w:rPr>
        <w:t xml:space="preserve"> lindin nga ligji nr. 17/2018, dat</w:t>
      </w:r>
      <w:r w:rsidR="00B235C2" w:rsidRPr="000D0EA4">
        <w:rPr>
          <w:color w:val="000000" w:themeColor="text1"/>
        </w:rPr>
        <w:t>ë</w:t>
      </w:r>
      <w:r w:rsidR="00DF2F43" w:rsidRPr="000D0EA4">
        <w:rPr>
          <w:color w:val="000000" w:themeColor="text1"/>
        </w:rPr>
        <w:t xml:space="preserve"> 05.04.2018 “P</w:t>
      </w:r>
      <w:r w:rsidR="00B235C2" w:rsidRPr="000D0EA4">
        <w:rPr>
          <w:color w:val="000000" w:themeColor="text1"/>
        </w:rPr>
        <w:t>ë</w:t>
      </w:r>
      <w:r w:rsidR="00DF2F43" w:rsidRPr="000D0EA4">
        <w:rPr>
          <w:color w:val="000000" w:themeColor="text1"/>
        </w:rPr>
        <w:t>r statistikat zyrtare”</w:t>
      </w:r>
      <w:r w:rsidR="00BF1FB4" w:rsidRPr="000D0EA4">
        <w:rPr>
          <w:color w:val="000000" w:themeColor="text1"/>
        </w:rPr>
        <w:t>.</w:t>
      </w:r>
    </w:p>
    <w:p w:rsidR="00BF1FB4" w:rsidRPr="000D0EA4" w:rsidRDefault="00BF1FB4" w:rsidP="00340EF6">
      <w:pPr>
        <w:spacing w:line="276" w:lineRule="auto"/>
        <w:jc w:val="both"/>
      </w:pPr>
    </w:p>
    <w:p w:rsidR="006F2850" w:rsidRPr="000D0EA4" w:rsidRDefault="006F2850" w:rsidP="00DF1F04">
      <w:pPr>
        <w:pStyle w:val="Heading1"/>
        <w:ind w:left="0"/>
      </w:pPr>
      <w:r w:rsidRPr="000D0EA4">
        <w:t>Neni 2</w:t>
      </w:r>
    </w:p>
    <w:p w:rsidR="00772315" w:rsidRPr="000D0EA4" w:rsidRDefault="001061C0" w:rsidP="00BB548E">
      <w:pPr>
        <w:pStyle w:val="Heading2"/>
      </w:pPr>
      <w:r w:rsidRPr="000D0EA4">
        <w:t>Baza l</w:t>
      </w:r>
      <w:r w:rsidR="006F2850" w:rsidRPr="000D0EA4">
        <w:t>igjore</w:t>
      </w:r>
      <w:r w:rsidR="00C93B57" w:rsidRPr="000D0EA4">
        <w:t xml:space="preserve"> p</w:t>
      </w:r>
      <w:r w:rsidR="00B235C2" w:rsidRPr="000D0EA4">
        <w:t>ë</w:t>
      </w:r>
      <w:r w:rsidR="00C93B57" w:rsidRPr="000D0EA4">
        <w:t>r miratimin e rregullores</w:t>
      </w:r>
    </w:p>
    <w:p w:rsidR="001061C0" w:rsidRPr="000D0EA4" w:rsidRDefault="00C93B57" w:rsidP="002B39A3">
      <w:pPr>
        <w:spacing w:line="276" w:lineRule="auto"/>
        <w:ind w:firstLine="720"/>
        <w:jc w:val="both"/>
      </w:pPr>
      <w:r w:rsidRPr="000D0EA4">
        <w:t xml:space="preserve">Rregullorja e </w:t>
      </w:r>
      <w:r w:rsidR="001061C0" w:rsidRPr="000D0EA4">
        <w:t>b</w:t>
      </w:r>
      <w:r w:rsidR="00D21205" w:rsidRPr="000D0EA4">
        <w:t>ordi</w:t>
      </w:r>
      <w:r w:rsidRPr="000D0EA4">
        <w:t xml:space="preserve">t </w:t>
      </w:r>
      <w:r w:rsidR="001061C0" w:rsidRPr="000D0EA4">
        <w:t>d</w:t>
      </w:r>
      <w:r w:rsidR="00D21205" w:rsidRPr="000D0EA4">
        <w:t xml:space="preserve">rejtues </w:t>
      </w:r>
      <w:r w:rsidR="00661B04" w:rsidRPr="000D0EA4">
        <w:t>(k</w:t>
      </w:r>
      <w:r w:rsidR="00B235C2" w:rsidRPr="000D0EA4">
        <w:t>ë</w:t>
      </w:r>
      <w:r w:rsidR="00661B04" w:rsidRPr="000D0EA4">
        <w:t xml:space="preserve">tej e tutje “Bordi”) </w:t>
      </w:r>
      <w:r w:rsidR="00B235C2" w:rsidRPr="000D0EA4">
        <w:t>ë</w:t>
      </w:r>
      <w:r w:rsidRPr="000D0EA4">
        <w:t>sht</w:t>
      </w:r>
      <w:r w:rsidR="00B235C2" w:rsidRPr="000D0EA4">
        <w:t>ë</w:t>
      </w:r>
      <w:r w:rsidRPr="000D0EA4">
        <w:t xml:space="preserve"> dokument administrativ i cili miratohet n</w:t>
      </w:r>
      <w:r w:rsidR="00B235C2" w:rsidRPr="000D0EA4">
        <w:t>ë</w:t>
      </w:r>
      <w:r w:rsidRPr="000D0EA4">
        <w:t xml:space="preserve"> zbatim t</w:t>
      </w:r>
      <w:r w:rsidR="00B235C2" w:rsidRPr="000D0EA4">
        <w:t>ë</w:t>
      </w:r>
      <w:r w:rsidRPr="000D0EA4">
        <w:t xml:space="preserve"> shkronj</w:t>
      </w:r>
      <w:r w:rsidR="00B235C2" w:rsidRPr="000D0EA4">
        <w:t>ë</w:t>
      </w:r>
      <w:r w:rsidRPr="000D0EA4">
        <w:t>s “ë” t</w:t>
      </w:r>
      <w:r w:rsidR="00B235C2" w:rsidRPr="000D0EA4">
        <w:t>ë</w:t>
      </w:r>
      <w:r w:rsidRPr="000D0EA4">
        <w:t xml:space="preserve"> Ligjit nr. 17/2018 “P</w:t>
      </w:r>
      <w:r w:rsidR="00B235C2" w:rsidRPr="000D0EA4">
        <w:t>ë</w:t>
      </w:r>
      <w:r w:rsidRPr="000D0EA4">
        <w:t>r statistikat zyrtare”</w:t>
      </w:r>
      <w:r w:rsidR="001061C0" w:rsidRPr="000D0EA4">
        <w:t>, Ligjit Nr.8480, datë 27.05.1999 “Për funksionimin e organeve kolegjiale të administratës shtetërore dhe enteve publike” dhe Kodit t</w:t>
      </w:r>
      <w:r w:rsidR="00B235C2" w:rsidRPr="000D0EA4">
        <w:t>ë</w:t>
      </w:r>
      <w:r w:rsidR="001061C0" w:rsidRPr="000D0EA4">
        <w:t xml:space="preserve"> Procedurave Administrative.</w:t>
      </w:r>
    </w:p>
    <w:p w:rsidR="00541636" w:rsidRPr="000D0EA4" w:rsidRDefault="00541636" w:rsidP="00340EF6">
      <w:pPr>
        <w:spacing w:line="276" w:lineRule="auto"/>
        <w:jc w:val="both"/>
      </w:pPr>
    </w:p>
    <w:p w:rsidR="001061C0" w:rsidRPr="000D0EA4" w:rsidRDefault="001061C0" w:rsidP="00DF1F04">
      <w:pPr>
        <w:pStyle w:val="Heading1"/>
        <w:ind w:left="0"/>
      </w:pPr>
      <w:r w:rsidRPr="000D0EA4">
        <w:t>Neni 3</w:t>
      </w:r>
    </w:p>
    <w:p w:rsidR="001061C0" w:rsidRPr="000D0EA4" w:rsidRDefault="001061C0" w:rsidP="00BB548E">
      <w:pPr>
        <w:pStyle w:val="Heading2"/>
      </w:pPr>
      <w:r w:rsidRPr="000D0EA4">
        <w:t>Parimet e veprimtaris</w:t>
      </w:r>
      <w:r w:rsidR="00B235C2" w:rsidRPr="000D0EA4">
        <w:t>ë</w:t>
      </w:r>
      <w:r w:rsidRPr="000D0EA4">
        <w:t xml:space="preserve"> s</w:t>
      </w:r>
      <w:r w:rsidR="00B235C2" w:rsidRPr="000D0EA4">
        <w:t>ë</w:t>
      </w:r>
      <w:r w:rsidRPr="000D0EA4">
        <w:t xml:space="preserve"> </w:t>
      </w:r>
      <w:r w:rsidR="00661B04" w:rsidRPr="000D0EA4">
        <w:t>B</w:t>
      </w:r>
      <w:r w:rsidRPr="000D0EA4">
        <w:t>ordit</w:t>
      </w:r>
    </w:p>
    <w:p w:rsidR="001061C0" w:rsidRPr="000D0EA4" w:rsidRDefault="00661B04" w:rsidP="002B39A3">
      <w:pPr>
        <w:spacing w:line="276" w:lineRule="auto"/>
        <w:ind w:firstLine="720"/>
        <w:jc w:val="both"/>
      </w:pPr>
      <w:r w:rsidRPr="000D0EA4">
        <w:t>Bordi</w:t>
      </w:r>
      <w:r w:rsidR="001061C0" w:rsidRPr="000D0EA4">
        <w:t>, gjat</w:t>
      </w:r>
      <w:r w:rsidR="00B235C2" w:rsidRPr="000D0EA4">
        <w:t>ë</w:t>
      </w:r>
      <w:r w:rsidR="001061C0" w:rsidRPr="000D0EA4">
        <w:t xml:space="preserve"> ushtrimit t</w:t>
      </w:r>
      <w:r w:rsidR="00B235C2" w:rsidRPr="000D0EA4">
        <w:t>ë</w:t>
      </w:r>
      <w:r w:rsidR="001061C0" w:rsidRPr="000D0EA4">
        <w:t xml:space="preserve"> funksionit dhe kryerjes s</w:t>
      </w:r>
      <w:r w:rsidR="00B235C2" w:rsidRPr="000D0EA4">
        <w:t>ë</w:t>
      </w:r>
      <w:r w:rsidR="001061C0" w:rsidRPr="000D0EA4">
        <w:t xml:space="preserve"> detyrave, udh</w:t>
      </w:r>
      <w:r w:rsidR="00B235C2" w:rsidRPr="000D0EA4">
        <w:t>ë</w:t>
      </w:r>
      <w:r w:rsidR="001061C0" w:rsidRPr="000D0EA4">
        <w:t>hiqet nga parimet e:</w:t>
      </w:r>
    </w:p>
    <w:p w:rsidR="001061C0" w:rsidRPr="000D0EA4" w:rsidRDefault="001061C0" w:rsidP="002B39A3">
      <w:pPr>
        <w:spacing w:line="276" w:lineRule="auto"/>
        <w:ind w:firstLine="720"/>
        <w:jc w:val="both"/>
      </w:pPr>
      <w:r w:rsidRPr="000D0EA4">
        <w:t>a) ligjshm</w:t>
      </w:r>
      <w:r w:rsidR="00B235C2" w:rsidRPr="000D0EA4">
        <w:t>ë</w:t>
      </w:r>
      <w:r w:rsidRPr="000D0EA4">
        <w:t>ris</w:t>
      </w:r>
      <w:r w:rsidR="00B235C2" w:rsidRPr="000D0EA4">
        <w:t>ë</w:t>
      </w:r>
      <w:r w:rsidRPr="000D0EA4">
        <w:t>;</w:t>
      </w:r>
    </w:p>
    <w:p w:rsidR="001061C0" w:rsidRPr="000D0EA4" w:rsidRDefault="001061C0" w:rsidP="002B39A3">
      <w:pPr>
        <w:spacing w:line="276" w:lineRule="auto"/>
        <w:ind w:firstLine="720"/>
        <w:jc w:val="both"/>
      </w:pPr>
      <w:r w:rsidRPr="000D0EA4">
        <w:t>b) barazis</w:t>
      </w:r>
      <w:r w:rsidR="00B235C2" w:rsidRPr="000D0EA4">
        <w:t>ë</w:t>
      </w:r>
      <w:r w:rsidRPr="000D0EA4">
        <w:t xml:space="preserve"> s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drejtave t</w:t>
      </w:r>
      <w:r w:rsidR="00B235C2" w:rsidRPr="000D0EA4">
        <w:t>ë</w:t>
      </w:r>
      <w:r w:rsidRPr="000D0EA4">
        <w:t xml:space="preserve"> pjes</w:t>
      </w:r>
      <w:r w:rsidR="00B235C2" w:rsidRPr="000D0EA4">
        <w:t>ë</w:t>
      </w:r>
      <w:r w:rsidRPr="000D0EA4">
        <w:t>marr</w:t>
      </w:r>
      <w:r w:rsidR="00B235C2" w:rsidRPr="000D0EA4">
        <w:t>ë</w:t>
      </w:r>
      <w:r w:rsidRPr="000D0EA4">
        <w:t>sve;</w:t>
      </w:r>
    </w:p>
    <w:p w:rsidR="001061C0" w:rsidRPr="000D0EA4" w:rsidRDefault="001061C0" w:rsidP="002B39A3">
      <w:pPr>
        <w:spacing w:line="276" w:lineRule="auto"/>
        <w:ind w:firstLine="720"/>
        <w:jc w:val="both"/>
      </w:pPr>
      <w:r w:rsidRPr="000D0EA4">
        <w:t>c) pavar</w:t>
      </w:r>
      <w:r w:rsidR="00B235C2" w:rsidRPr="000D0EA4">
        <w:t>ë</w:t>
      </w:r>
      <w:r w:rsidRPr="000D0EA4">
        <w:t>sis</w:t>
      </w:r>
      <w:r w:rsidR="00B235C2" w:rsidRPr="000D0EA4">
        <w:t>ë</w:t>
      </w:r>
      <w:r w:rsidRPr="000D0EA4">
        <w:t xml:space="preserve"> profesionale;</w:t>
      </w:r>
    </w:p>
    <w:p w:rsidR="001061C0" w:rsidRPr="000D0EA4" w:rsidRDefault="001061C0" w:rsidP="002B39A3">
      <w:pPr>
        <w:spacing w:line="276" w:lineRule="auto"/>
        <w:ind w:firstLine="720"/>
        <w:jc w:val="both"/>
      </w:pPr>
      <w:r w:rsidRPr="000D0EA4">
        <w:t>ç) p</w:t>
      </w:r>
      <w:r w:rsidR="00B235C2" w:rsidRPr="000D0EA4">
        <w:t>ë</w:t>
      </w:r>
      <w:r w:rsidRPr="000D0EA4">
        <w:t>rgjegjshm</w:t>
      </w:r>
      <w:r w:rsidR="00B235C2" w:rsidRPr="000D0EA4">
        <w:t>ë</w:t>
      </w:r>
      <w:r w:rsidRPr="000D0EA4">
        <w:t>ris</w:t>
      </w:r>
      <w:r w:rsidR="00B235C2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 xml:space="preserve"> marrjen e vendimeve;</w:t>
      </w:r>
    </w:p>
    <w:p w:rsidR="001061C0" w:rsidRPr="000D0EA4" w:rsidRDefault="001061C0" w:rsidP="002B39A3">
      <w:pPr>
        <w:spacing w:line="276" w:lineRule="auto"/>
        <w:ind w:firstLine="720"/>
        <w:jc w:val="both"/>
      </w:pPr>
      <w:r w:rsidRPr="000D0EA4">
        <w:t>d) drejt</w:t>
      </w:r>
      <w:r w:rsidR="00B235C2" w:rsidRPr="000D0EA4">
        <w:t>ë</w:t>
      </w:r>
      <w:r w:rsidRPr="000D0EA4">
        <w:t>sis</w:t>
      </w:r>
      <w:r w:rsidR="00B235C2" w:rsidRPr="000D0EA4">
        <w:t>ë</w:t>
      </w:r>
      <w:r w:rsidRPr="000D0EA4">
        <w:t xml:space="preserve"> dhe paan</w:t>
      </w:r>
      <w:r w:rsidR="00B235C2" w:rsidRPr="000D0EA4">
        <w:t>ë</w:t>
      </w:r>
      <w:r w:rsidRPr="000D0EA4">
        <w:t>sis</w:t>
      </w:r>
      <w:r w:rsidR="00B235C2" w:rsidRPr="000D0EA4">
        <w:t>ë</w:t>
      </w:r>
      <w:r w:rsidRPr="000D0EA4">
        <w:t>;</w:t>
      </w:r>
    </w:p>
    <w:p w:rsidR="001061C0" w:rsidRPr="000D0EA4" w:rsidRDefault="001061C0" w:rsidP="002B39A3">
      <w:pPr>
        <w:spacing w:line="276" w:lineRule="auto"/>
        <w:ind w:firstLine="720"/>
        <w:jc w:val="both"/>
      </w:pPr>
      <w:r w:rsidRPr="000D0EA4">
        <w:t>dh) cil</w:t>
      </w:r>
      <w:r w:rsidR="00B235C2" w:rsidRPr="000D0EA4">
        <w:t>ë</w:t>
      </w:r>
      <w:r w:rsidRPr="000D0EA4">
        <w:t>sis</w:t>
      </w:r>
      <w:r w:rsidR="00B235C2" w:rsidRPr="000D0EA4">
        <w:t>ë</w:t>
      </w:r>
      <w:r w:rsidRPr="000D0EA4">
        <w:t xml:space="preserve"> dhe efektivitetit;</w:t>
      </w:r>
    </w:p>
    <w:p w:rsidR="001061C0" w:rsidRPr="000D0EA4" w:rsidRDefault="001061C0" w:rsidP="002B39A3">
      <w:pPr>
        <w:spacing w:line="276" w:lineRule="auto"/>
        <w:ind w:firstLine="720"/>
        <w:jc w:val="both"/>
      </w:pPr>
      <w:r w:rsidRPr="000D0EA4">
        <w:t>e) ruajtjes s</w:t>
      </w:r>
      <w:r w:rsidR="00B235C2" w:rsidRPr="000D0EA4">
        <w:t>ë</w:t>
      </w:r>
      <w:r w:rsidRPr="000D0EA4">
        <w:t xml:space="preserve"> konfidencialitetit;</w:t>
      </w:r>
    </w:p>
    <w:p w:rsidR="002B39A3" w:rsidRPr="000D0EA4" w:rsidRDefault="001061C0" w:rsidP="002B39A3">
      <w:pPr>
        <w:spacing w:line="276" w:lineRule="auto"/>
        <w:ind w:firstLine="720"/>
        <w:jc w:val="both"/>
      </w:pPr>
      <w:r w:rsidRPr="000D0EA4">
        <w:t>ë) shmangies s</w:t>
      </w:r>
      <w:r w:rsidR="00B235C2" w:rsidRPr="000D0EA4">
        <w:t>ë</w:t>
      </w:r>
      <w:r w:rsidRPr="000D0EA4">
        <w:t xml:space="preserve"> konfliktit t</w:t>
      </w:r>
      <w:r w:rsidR="00B235C2" w:rsidRPr="000D0EA4">
        <w:t>ë</w:t>
      </w:r>
      <w:r w:rsidRPr="000D0EA4">
        <w:t xml:space="preserve"> interesave</w:t>
      </w:r>
      <w:r w:rsidR="002B39A3" w:rsidRPr="000D0EA4">
        <w:t>;</w:t>
      </w:r>
    </w:p>
    <w:p w:rsidR="001061C0" w:rsidRPr="000D0EA4" w:rsidRDefault="002B39A3" w:rsidP="002B39A3">
      <w:pPr>
        <w:spacing w:line="276" w:lineRule="auto"/>
        <w:ind w:firstLine="720"/>
        <w:jc w:val="both"/>
      </w:pPr>
      <w:r w:rsidRPr="000D0EA4">
        <w:t>f) integritetit dhe imazhit t</w:t>
      </w:r>
      <w:r w:rsidR="00B235C2" w:rsidRPr="000D0EA4">
        <w:t>ë</w:t>
      </w:r>
      <w:r w:rsidRPr="000D0EA4">
        <w:t xml:space="preserve"> INSTAT-it</w:t>
      </w:r>
      <w:r w:rsidR="001061C0" w:rsidRPr="000D0EA4">
        <w:t>.</w:t>
      </w:r>
    </w:p>
    <w:p w:rsidR="008E4915" w:rsidRPr="000D0EA4" w:rsidRDefault="008E4915" w:rsidP="008E4915">
      <w:pPr>
        <w:spacing w:line="276" w:lineRule="auto"/>
        <w:jc w:val="both"/>
      </w:pPr>
    </w:p>
    <w:p w:rsidR="008E4915" w:rsidRPr="000D0EA4" w:rsidRDefault="008E4915" w:rsidP="00DF1F04">
      <w:pPr>
        <w:pStyle w:val="Heading1"/>
        <w:ind w:left="0"/>
      </w:pPr>
      <w:r w:rsidRPr="000D0EA4">
        <w:t>Neni 4</w:t>
      </w:r>
    </w:p>
    <w:p w:rsidR="008E4915" w:rsidRPr="000D0EA4" w:rsidRDefault="008E4915" w:rsidP="00BB548E">
      <w:pPr>
        <w:pStyle w:val="Heading2"/>
      </w:pPr>
      <w:r w:rsidRPr="000D0EA4">
        <w:t>Detyrat dhe p</w:t>
      </w:r>
      <w:r w:rsidR="00CD2607" w:rsidRPr="000D0EA4">
        <w:t>ë</w:t>
      </w:r>
      <w:r w:rsidRPr="000D0EA4">
        <w:t>rgjegj</w:t>
      </w:r>
      <w:r w:rsidR="00CD2607" w:rsidRPr="000D0EA4">
        <w:t>ë</w:t>
      </w:r>
      <w:r w:rsidRPr="000D0EA4">
        <w:t>sit</w:t>
      </w:r>
      <w:r w:rsidR="00CD2607" w:rsidRPr="000D0EA4">
        <w:t>ë</w:t>
      </w:r>
      <w:r w:rsidRPr="000D0EA4">
        <w:t xml:space="preserve"> e Bordit</w:t>
      </w:r>
    </w:p>
    <w:p w:rsidR="008E4915" w:rsidRPr="000D0EA4" w:rsidRDefault="008E4915" w:rsidP="008E4915">
      <w:pPr>
        <w:pStyle w:val="ListParagraph"/>
        <w:spacing w:line="276" w:lineRule="auto"/>
        <w:ind w:left="0" w:firstLine="720"/>
        <w:jc w:val="both"/>
      </w:pPr>
      <w:r w:rsidRPr="000D0EA4">
        <w:t>1</w:t>
      </w:r>
      <w:r w:rsidR="00CD2607" w:rsidRPr="000D0EA4">
        <w:t>.</w:t>
      </w:r>
      <w:r w:rsidRPr="000D0EA4">
        <w:t xml:space="preserve"> Bordi është organ drejtues i INSTAT-it, i cili ka për detyrë të përcaktojë strategjinë e zhvillimit të institucionit dhe të propozojë planet për zbatimin e buxhetit dhe mënyrën e shpërndarjes së të ardhurave të tij.</w:t>
      </w:r>
    </w:p>
    <w:p w:rsidR="008E4915" w:rsidRPr="000D0EA4" w:rsidRDefault="008E4915" w:rsidP="008E4915">
      <w:pPr>
        <w:pStyle w:val="ListParagraph"/>
        <w:spacing w:line="276" w:lineRule="auto"/>
        <w:ind w:left="0"/>
        <w:jc w:val="both"/>
      </w:pP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lastRenderedPageBreak/>
        <w:t>2</w:t>
      </w:r>
      <w:r w:rsidR="00CD2607" w:rsidRPr="000D0EA4">
        <w:t>.</w:t>
      </w:r>
      <w:r w:rsidRPr="000D0EA4">
        <w:t xml:space="preserve"> Detyrat e Bordit përcaktohen në ligjin nr. 17/2018 “Për statistikat zyrtare”, </w:t>
      </w:r>
      <w:r w:rsidR="001F4AAB" w:rsidRPr="000D0EA4">
        <w:t>si vijon</w:t>
      </w:r>
      <w:r w:rsidRPr="000D0EA4">
        <w:t>: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t>a) të vendosë mbi përmbajtjen e projektprogramit dhe planit vjetor për zbatimin e tij, duke marrë në konsideratë</w:t>
      </w:r>
      <w:r w:rsidR="002E3B25" w:rsidRPr="000D0EA4">
        <w:t xml:space="preserve"> </w:t>
      </w:r>
      <w:r w:rsidR="002E3B25" w:rsidRPr="000D0EA4">
        <w:rPr>
          <w:i/>
        </w:rPr>
        <w:t>edhe</w:t>
      </w:r>
      <w:r w:rsidR="00F00056" w:rsidRPr="000D0EA4">
        <w:rPr>
          <w:rStyle w:val="FootnoteReference"/>
          <w:i/>
        </w:rPr>
        <w:footnoteReference w:id="1"/>
      </w:r>
      <w:r w:rsidRPr="000D0EA4">
        <w:t xml:space="preserve"> opinionet e Këshillit të Statistikave;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t xml:space="preserve">b) t’i propozojë Drejtorit të Përgjithshëm nxjerrjen e udhëzimeve dhe vendosjen e standardeve për t’u zbatuar nga institucionet e Sistemit Kombëtar Statistikor, për të siguruar cilësinë në zhvillimin, prodhimin dhe shpërndarjen e statistikave zyrtare, si dhe të monitorojë zbatimin e tyre; 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t xml:space="preserve">c) t’i propozojë Këshillit të Ministrave për miratim në Kuvend përditësimin vjetor të programit, duke marrë në konsideratë opinionet e Këshillit të Statistikave dhe agjencive statistikore; 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t xml:space="preserve">ç) të miratojë programet strategjike dhe zhvillimore të INSTAT-it, si dhe rregulloret për administrimin e përgjithshëm të tij; 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t>d) të diskutojë projektstrukturën organizative dhe përshkrimet e punës së stafit të INSTAT-it;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t xml:space="preserve">dh) të diskutojë projektbuxhetin e INSTAT-it dhe të propozojë mënyrën e shpërndarjes e të administrimit të të ardhurave të krijuara nga institucioni, sipas neneve 35 dhe 36 të ligjit nr. 17/2018 “Për statistikat zyrtare”. 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t xml:space="preserve">e) të miratojë kuadrin e përshtatshëm për funksionimin e kontrollit të brendshëm në institucion, si dhe menaxhimin e riskut; 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</w:pPr>
      <w:r w:rsidRPr="000D0EA4">
        <w:t xml:space="preserve">ë) të hartojë rregulloren e funksionimit të tij. </w:t>
      </w:r>
    </w:p>
    <w:p w:rsidR="008E4915" w:rsidRPr="000D0EA4" w:rsidRDefault="008E4915" w:rsidP="00CD2607">
      <w:pPr>
        <w:pStyle w:val="ListParagraph"/>
        <w:spacing w:line="276" w:lineRule="auto"/>
        <w:ind w:left="0" w:firstLine="720"/>
        <w:jc w:val="both"/>
        <w:rPr>
          <w:sz w:val="23"/>
          <w:szCs w:val="23"/>
        </w:rPr>
      </w:pPr>
      <w:r w:rsidRPr="000D0EA4">
        <w:t>f) të m</w:t>
      </w:r>
      <w:r w:rsidRPr="000D0EA4">
        <w:rPr>
          <w:sz w:val="23"/>
          <w:szCs w:val="23"/>
        </w:rPr>
        <w:t>iratojë delegimin e detyrave të Drejtorit të Përgjithshëm tek Zëvendëskryetari në lidhje me anën menaxheriale të INSTAT-it.</w:t>
      </w:r>
    </w:p>
    <w:p w:rsidR="008E4915" w:rsidRPr="000D0EA4" w:rsidRDefault="008E4915" w:rsidP="008E4915">
      <w:pPr>
        <w:spacing w:line="276" w:lineRule="auto"/>
        <w:jc w:val="both"/>
      </w:pPr>
    </w:p>
    <w:p w:rsidR="001061C0" w:rsidRPr="000D0EA4" w:rsidRDefault="001061C0" w:rsidP="00340EF6">
      <w:pPr>
        <w:spacing w:line="276" w:lineRule="auto"/>
        <w:jc w:val="both"/>
      </w:pPr>
    </w:p>
    <w:p w:rsidR="002A7974" w:rsidRPr="000D0EA4" w:rsidRDefault="002A7974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K</w:t>
      </w:r>
      <w:r w:rsidR="002B39A3" w:rsidRPr="000D0EA4">
        <w:rPr>
          <w:b/>
        </w:rPr>
        <w:t>REU</w:t>
      </w:r>
      <w:r w:rsidRPr="000D0EA4">
        <w:rPr>
          <w:b/>
        </w:rPr>
        <w:t xml:space="preserve"> II</w:t>
      </w:r>
    </w:p>
    <w:p w:rsidR="002A7974" w:rsidRPr="000D0EA4" w:rsidRDefault="005C61B8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STRUKTURA DHE P</w:t>
      </w:r>
      <w:r w:rsidR="00B235C2" w:rsidRPr="000D0EA4">
        <w:rPr>
          <w:b/>
        </w:rPr>
        <w:t>Ë</w:t>
      </w:r>
      <w:r w:rsidRPr="000D0EA4">
        <w:rPr>
          <w:b/>
        </w:rPr>
        <w:t>RB</w:t>
      </w:r>
      <w:r w:rsidR="00B235C2" w:rsidRPr="000D0EA4">
        <w:rPr>
          <w:b/>
        </w:rPr>
        <w:t>Ë</w:t>
      </w:r>
      <w:r w:rsidRPr="000D0EA4">
        <w:rPr>
          <w:b/>
        </w:rPr>
        <w:t>RJA E BORDIT</w:t>
      </w:r>
    </w:p>
    <w:p w:rsidR="002A7974" w:rsidRPr="000D0EA4" w:rsidRDefault="002A7974" w:rsidP="00340EF6">
      <w:pPr>
        <w:spacing w:line="276" w:lineRule="auto"/>
        <w:jc w:val="both"/>
      </w:pPr>
    </w:p>
    <w:p w:rsidR="001061C0" w:rsidRPr="000D0EA4" w:rsidRDefault="001061C0" w:rsidP="00DF1F04">
      <w:pPr>
        <w:pStyle w:val="Heading1"/>
        <w:ind w:left="0"/>
      </w:pPr>
      <w:r w:rsidRPr="000D0EA4">
        <w:t xml:space="preserve">Neni </w:t>
      </w:r>
      <w:r w:rsidR="00CD2607" w:rsidRPr="000D0EA4">
        <w:t>5</w:t>
      </w:r>
    </w:p>
    <w:p w:rsidR="00661B04" w:rsidRPr="000D0EA4" w:rsidRDefault="00661B04" w:rsidP="00BB548E">
      <w:pPr>
        <w:pStyle w:val="Heading2"/>
      </w:pPr>
      <w:r w:rsidRPr="000D0EA4">
        <w:t>P</w:t>
      </w:r>
      <w:r w:rsidR="00B235C2" w:rsidRPr="000D0EA4">
        <w:t>ë</w:t>
      </w:r>
      <w:r w:rsidRPr="000D0EA4">
        <w:t>rb</w:t>
      </w:r>
      <w:r w:rsidR="00B235C2" w:rsidRPr="000D0EA4">
        <w:t>ë</w:t>
      </w:r>
      <w:r w:rsidRPr="000D0EA4">
        <w:t>rja e B</w:t>
      </w:r>
      <w:r w:rsidR="001061C0" w:rsidRPr="000D0EA4">
        <w:t>ordit</w:t>
      </w:r>
    </w:p>
    <w:p w:rsidR="00197140" w:rsidRPr="000D0EA4" w:rsidRDefault="001061C0" w:rsidP="002B39A3">
      <w:pPr>
        <w:spacing w:line="276" w:lineRule="auto"/>
        <w:ind w:firstLine="720"/>
        <w:jc w:val="both"/>
      </w:pPr>
      <w:r w:rsidRPr="000D0EA4">
        <w:t>1. Bordi p</w:t>
      </w:r>
      <w:r w:rsidR="00B235C2" w:rsidRPr="000D0EA4">
        <w:t>ë</w:t>
      </w:r>
      <w:r w:rsidRPr="000D0EA4">
        <w:t>rb</w:t>
      </w:r>
      <w:r w:rsidR="00B235C2" w:rsidRPr="000D0EA4">
        <w:t>ë</w:t>
      </w:r>
      <w:r w:rsidRPr="000D0EA4">
        <w:t>het nga t</w:t>
      </w:r>
      <w:r w:rsidR="00B235C2" w:rsidRPr="000D0EA4">
        <w:t>ë</w:t>
      </w:r>
      <w:r w:rsidRPr="000D0EA4">
        <w:t xml:space="preserve"> gjith</w:t>
      </w:r>
      <w:r w:rsidR="00B235C2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>pun</w:t>
      </w:r>
      <w:r w:rsidR="00B235C2" w:rsidRPr="000D0EA4">
        <w:t>ë</w:t>
      </w:r>
      <w:r w:rsidRPr="000D0EA4">
        <w:t>sit civil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INSTAT-it t</w:t>
      </w:r>
      <w:r w:rsidR="00B235C2" w:rsidRPr="000D0EA4">
        <w:t>ë</w:t>
      </w:r>
      <w:r w:rsidRPr="000D0EA4">
        <w:t xml:space="preserve"> cil</w:t>
      </w:r>
      <w:r w:rsidR="00B235C2" w:rsidRPr="000D0EA4">
        <w:t>ë</w:t>
      </w:r>
      <w:r w:rsidRPr="000D0EA4">
        <w:t>t jan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pakt</w:t>
      </w:r>
      <w:r w:rsidR="00B235C2" w:rsidRPr="000D0EA4">
        <w:t>ë</w:t>
      </w:r>
      <w:r w:rsidRPr="000D0EA4">
        <w:t>n t</w:t>
      </w:r>
      <w:r w:rsidR="00B235C2" w:rsidRPr="000D0EA4">
        <w:t>ë</w:t>
      </w:r>
      <w:r w:rsidRPr="000D0EA4">
        <w:t xml:space="preserve"> nivelit t</w:t>
      </w:r>
      <w:r w:rsidR="00B235C2" w:rsidRPr="000D0EA4">
        <w:t>ë</w:t>
      </w:r>
      <w:r w:rsidRPr="000D0EA4">
        <w:t xml:space="preserve"> mes</w:t>
      </w:r>
      <w:r w:rsidR="00B235C2" w:rsidRPr="000D0EA4">
        <w:t>ë</w:t>
      </w:r>
      <w:r w:rsidRPr="000D0EA4">
        <w:t>m drejtues</w:t>
      </w:r>
      <w:r w:rsidR="00197140" w:rsidRPr="000D0EA4">
        <w:t>, duke iu referuar struktur</w:t>
      </w:r>
      <w:r w:rsidR="00B235C2" w:rsidRPr="000D0EA4">
        <w:t>ë</w:t>
      </w:r>
      <w:r w:rsidR="00197140" w:rsidRPr="000D0EA4">
        <w:t>s organizative t</w:t>
      </w:r>
      <w:r w:rsidR="00B235C2" w:rsidRPr="000D0EA4">
        <w:t>ë</w:t>
      </w:r>
      <w:r w:rsidR="00197140" w:rsidRPr="000D0EA4">
        <w:t xml:space="preserve"> miratuar me vendimin e Kuvendit.</w:t>
      </w:r>
    </w:p>
    <w:p w:rsidR="00197140" w:rsidRPr="000D0EA4" w:rsidRDefault="00197140" w:rsidP="002B39A3">
      <w:pPr>
        <w:spacing w:line="276" w:lineRule="auto"/>
        <w:ind w:firstLine="720"/>
        <w:jc w:val="both"/>
      </w:pPr>
      <w:r w:rsidRPr="000D0EA4">
        <w:t>2. P</w:t>
      </w:r>
      <w:r w:rsidR="00B235C2" w:rsidRPr="000D0EA4">
        <w:t>ë</w:t>
      </w:r>
      <w:r w:rsidR="00661B04" w:rsidRPr="000D0EA4">
        <w:t>rb</w:t>
      </w:r>
      <w:r w:rsidR="00B235C2" w:rsidRPr="000D0EA4">
        <w:t>ë</w:t>
      </w:r>
      <w:r w:rsidR="00661B04" w:rsidRPr="000D0EA4">
        <w:t>rja e B</w:t>
      </w:r>
      <w:r w:rsidRPr="000D0EA4">
        <w:t>ordit ndryshon kur:</w:t>
      </w:r>
      <w:r w:rsidR="002B39A3" w:rsidRPr="000D0EA4">
        <w:tab/>
      </w:r>
    </w:p>
    <w:p w:rsidR="00197140" w:rsidRPr="000D0EA4" w:rsidRDefault="00197140" w:rsidP="002B39A3">
      <w:pPr>
        <w:spacing w:line="276" w:lineRule="auto"/>
        <w:ind w:firstLine="720"/>
        <w:jc w:val="both"/>
      </w:pPr>
      <w:r w:rsidRPr="000D0EA4">
        <w:t>a. Kuvendi vendos ndryshimin e struktur</w:t>
      </w:r>
      <w:r w:rsidR="00B235C2" w:rsidRPr="000D0EA4">
        <w:t>ë</w:t>
      </w:r>
      <w:r w:rsidRPr="000D0EA4">
        <w:t>s organizative t</w:t>
      </w:r>
      <w:r w:rsidR="00B235C2" w:rsidRPr="000D0EA4">
        <w:t>ë</w:t>
      </w:r>
      <w:r w:rsidRPr="000D0EA4">
        <w:t xml:space="preserve"> INSTAT;</w:t>
      </w:r>
    </w:p>
    <w:p w:rsidR="002B39A3" w:rsidRPr="000D0EA4" w:rsidRDefault="00197140" w:rsidP="002B39A3">
      <w:pPr>
        <w:spacing w:line="276" w:lineRule="auto"/>
        <w:ind w:firstLine="720"/>
        <w:jc w:val="both"/>
      </w:pPr>
      <w:r w:rsidRPr="000D0EA4">
        <w:t>b. N</w:t>
      </w:r>
      <w:r w:rsidR="00B235C2" w:rsidRPr="000D0EA4">
        <w:t>ë</w:t>
      </w:r>
      <w:r w:rsidRPr="000D0EA4">
        <w:t>pun</w:t>
      </w:r>
      <w:r w:rsidR="00B235C2" w:rsidRPr="000D0EA4">
        <w:t>ë</w:t>
      </w:r>
      <w:r w:rsidRPr="000D0EA4">
        <w:t>sit civil</w:t>
      </w:r>
      <w:r w:rsidR="00B235C2" w:rsidRPr="000D0EA4">
        <w:t>ë</w:t>
      </w:r>
      <w:r w:rsidRPr="000D0EA4">
        <w:t>,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bordit,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sohen me n</w:t>
      </w:r>
      <w:r w:rsidR="00B235C2" w:rsidRPr="000D0EA4">
        <w:t>ë</w:t>
      </w:r>
      <w:r w:rsidRPr="000D0EA4">
        <w:t>pun</w:t>
      </w:r>
      <w:r w:rsidR="00B235C2" w:rsidRPr="000D0EA4">
        <w:t>ë</w:t>
      </w:r>
      <w:r w:rsidRPr="000D0EA4">
        <w:t>s t</w:t>
      </w:r>
      <w:r w:rsidR="00B235C2" w:rsidRPr="000D0EA4">
        <w:t>ë</w:t>
      </w:r>
      <w:r w:rsidRPr="000D0EA4">
        <w:t xml:space="preserve"> tjer</w:t>
      </w:r>
      <w:r w:rsidR="00B235C2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nj</w:t>
      </w:r>
      <w:r w:rsidR="00B235C2" w:rsidRPr="000D0EA4">
        <w:t>ë</w:t>
      </w:r>
      <w:r w:rsidRPr="000D0EA4">
        <w:t>jtin pozicion pune, sipas dispozitave t</w:t>
      </w:r>
      <w:r w:rsidR="00B235C2" w:rsidRPr="000D0EA4">
        <w:t>ë</w:t>
      </w:r>
      <w:r w:rsidRPr="000D0EA4">
        <w:t xml:space="preserve"> ligjit nr. 152/2013 “P</w:t>
      </w:r>
      <w:r w:rsidR="00B235C2" w:rsidRPr="000D0EA4">
        <w:t>ë</w:t>
      </w:r>
      <w:r w:rsidRPr="000D0EA4">
        <w:t>r n</w:t>
      </w:r>
      <w:r w:rsidR="00B235C2" w:rsidRPr="000D0EA4">
        <w:t>ë</w:t>
      </w:r>
      <w:r w:rsidRPr="000D0EA4">
        <w:t>pun</w:t>
      </w:r>
      <w:r w:rsidR="00B235C2" w:rsidRPr="000D0EA4">
        <w:t>ë</w:t>
      </w:r>
      <w:r w:rsidRPr="000D0EA4">
        <w:t>sin civil”.</w:t>
      </w:r>
    </w:p>
    <w:p w:rsidR="00661B04" w:rsidRPr="000D0EA4" w:rsidRDefault="00661B04" w:rsidP="002B39A3">
      <w:pPr>
        <w:spacing w:line="276" w:lineRule="auto"/>
        <w:ind w:firstLine="720"/>
        <w:jc w:val="both"/>
      </w:pPr>
      <w:r w:rsidRPr="000D0EA4">
        <w:t>3. Bordi drejtohet nga Kryetari i bordit dhe, n</w:t>
      </w:r>
      <w:r w:rsidR="00B235C2" w:rsidRPr="000D0EA4">
        <w:t>ë</w:t>
      </w:r>
      <w:r w:rsidRPr="000D0EA4">
        <w:t xml:space="preserve"> munges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tij,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 i Bordit.</w:t>
      </w:r>
    </w:p>
    <w:p w:rsidR="00661B04" w:rsidRPr="000D0EA4" w:rsidRDefault="00661B04" w:rsidP="002B39A3">
      <w:pPr>
        <w:spacing w:line="276" w:lineRule="auto"/>
        <w:ind w:firstLine="720"/>
        <w:jc w:val="both"/>
      </w:pPr>
      <w:r w:rsidRPr="000D0EA4">
        <w:lastRenderedPageBreak/>
        <w:t>4. Kryetari i Bordit (k</w:t>
      </w:r>
      <w:r w:rsidR="00B235C2" w:rsidRPr="000D0EA4">
        <w:t>ë</w:t>
      </w:r>
      <w:r w:rsidRPr="000D0EA4">
        <w:t xml:space="preserve">tej e tutje “Kryetari”) </w:t>
      </w:r>
      <w:r w:rsidR="00B235C2" w:rsidRPr="000D0EA4">
        <w:t>ë</w:t>
      </w:r>
      <w:r w:rsidRPr="000D0EA4">
        <w:t>sht</w:t>
      </w:r>
      <w:r w:rsidR="00B235C2" w:rsidRPr="000D0EA4">
        <w:t>ë</w:t>
      </w:r>
      <w:r w:rsidRPr="000D0EA4">
        <w:t xml:space="preserve"> Drejtori i P</w:t>
      </w:r>
      <w:r w:rsidR="00B235C2" w:rsidRPr="000D0EA4">
        <w:t>ë</w:t>
      </w:r>
      <w:r w:rsidRPr="000D0EA4">
        <w:t>rgjithsh</w:t>
      </w:r>
      <w:r w:rsidR="00B235C2" w:rsidRPr="000D0EA4">
        <w:t>ë</w:t>
      </w:r>
      <w:r w:rsidRPr="000D0EA4">
        <w:t>m i INSTAT-it.</w:t>
      </w:r>
    </w:p>
    <w:p w:rsidR="00661B04" w:rsidRPr="000D0EA4" w:rsidRDefault="00661B04" w:rsidP="00340EF6">
      <w:pPr>
        <w:spacing w:line="276" w:lineRule="auto"/>
        <w:jc w:val="both"/>
      </w:pPr>
    </w:p>
    <w:p w:rsidR="002A7974" w:rsidRPr="000D0EA4" w:rsidRDefault="002A7974" w:rsidP="00DF1F04">
      <w:pPr>
        <w:pStyle w:val="Heading1"/>
        <w:ind w:left="0"/>
      </w:pPr>
      <w:r w:rsidRPr="000D0EA4">
        <w:t xml:space="preserve">Neni </w:t>
      </w:r>
      <w:r w:rsidR="00CD2607" w:rsidRPr="000D0EA4">
        <w:t>6</w:t>
      </w:r>
    </w:p>
    <w:p w:rsidR="002A7974" w:rsidRPr="000D0EA4" w:rsidRDefault="002A7974" w:rsidP="00BB548E">
      <w:pPr>
        <w:pStyle w:val="Heading2"/>
      </w:pPr>
      <w:r w:rsidRPr="000D0EA4">
        <w:t>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 i Bordit</w:t>
      </w:r>
    </w:p>
    <w:p w:rsidR="002A7974" w:rsidRPr="000D0EA4" w:rsidRDefault="002A7974" w:rsidP="002B39A3">
      <w:pPr>
        <w:spacing w:line="276" w:lineRule="auto"/>
        <w:ind w:firstLine="720"/>
        <w:jc w:val="both"/>
      </w:pPr>
      <w:r w:rsidRPr="000D0EA4">
        <w:t>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 i Bordit:</w:t>
      </w:r>
    </w:p>
    <w:p w:rsidR="002A7974" w:rsidRPr="000D0EA4" w:rsidRDefault="002A7974" w:rsidP="002B39A3">
      <w:pPr>
        <w:spacing w:line="276" w:lineRule="auto"/>
        <w:ind w:firstLine="720"/>
        <w:jc w:val="both"/>
      </w:pPr>
      <w:r w:rsidRPr="000D0EA4">
        <w:t xml:space="preserve">a. </w:t>
      </w:r>
      <w:r w:rsidR="002B39A3" w:rsidRPr="000D0EA4">
        <w:t>k</w:t>
      </w:r>
      <w:r w:rsidRPr="000D0EA4">
        <w:t>ryeson mbledhjen n</w:t>
      </w:r>
      <w:r w:rsidR="00B235C2" w:rsidRPr="000D0EA4">
        <w:t>ë</w:t>
      </w:r>
      <w:r w:rsidRPr="000D0EA4">
        <w:t xml:space="preserve"> munges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Kryetarit;</w:t>
      </w:r>
    </w:p>
    <w:p w:rsidR="002A7974" w:rsidRPr="000D0EA4" w:rsidRDefault="002A7974" w:rsidP="002B39A3">
      <w:pPr>
        <w:spacing w:line="276" w:lineRule="auto"/>
        <w:ind w:firstLine="720"/>
        <w:jc w:val="both"/>
      </w:pPr>
      <w:r w:rsidRPr="000D0EA4">
        <w:t xml:space="preserve">b. </w:t>
      </w:r>
      <w:r w:rsidR="002B39A3" w:rsidRPr="000D0EA4">
        <w:t>m</w:t>
      </w:r>
      <w:r w:rsidRPr="000D0EA4">
        <w:t>bulon detyrat e deleguara nga Drejtori i P</w:t>
      </w:r>
      <w:r w:rsidR="00B235C2" w:rsidRPr="000D0EA4">
        <w:t>ë</w:t>
      </w:r>
      <w:r w:rsidRPr="000D0EA4">
        <w:t>rgjithsh</w:t>
      </w:r>
      <w:r w:rsidR="00B235C2" w:rsidRPr="000D0EA4">
        <w:t>ë</w:t>
      </w:r>
      <w:r w:rsidRPr="000D0EA4">
        <w:t>m vet</w:t>
      </w:r>
      <w:r w:rsidR="00B235C2" w:rsidRPr="000D0EA4">
        <w:t>ë</w:t>
      </w:r>
      <w:r w:rsidRPr="000D0EA4">
        <w:t>m p</w:t>
      </w:r>
      <w:r w:rsidR="00B235C2" w:rsidRPr="000D0EA4">
        <w:t>ë</w:t>
      </w:r>
      <w:r w:rsidRPr="000D0EA4">
        <w:t>r an</w:t>
      </w:r>
      <w:r w:rsidR="00B235C2" w:rsidRPr="000D0EA4">
        <w:t>ë</w:t>
      </w:r>
      <w:r w:rsidRPr="000D0EA4">
        <w:t>n menaxheriale t</w:t>
      </w:r>
      <w:r w:rsidR="00B235C2" w:rsidRPr="000D0EA4">
        <w:t>ë</w:t>
      </w:r>
      <w:r w:rsidRPr="000D0EA4">
        <w:t xml:space="preserve"> INSTAT, pas miratimit paraprak t</w:t>
      </w:r>
      <w:r w:rsidR="00B235C2" w:rsidRPr="000D0EA4">
        <w:t>ë</w:t>
      </w:r>
      <w:r w:rsidRPr="000D0EA4">
        <w:t xml:space="preserve"> Bordit.</w:t>
      </w:r>
    </w:p>
    <w:p w:rsidR="00736621" w:rsidRPr="000D0EA4" w:rsidRDefault="00736621" w:rsidP="002B39A3">
      <w:pPr>
        <w:spacing w:line="276" w:lineRule="auto"/>
        <w:ind w:firstLine="720"/>
        <w:jc w:val="both"/>
      </w:pPr>
      <w:r w:rsidRPr="000D0EA4">
        <w:t xml:space="preserve">c. </w:t>
      </w:r>
      <w:r w:rsidR="002B39A3" w:rsidRPr="000D0EA4">
        <w:t>m</w:t>
      </w:r>
      <w:r w:rsidRPr="000D0EA4">
        <w:t>bulon detyrat e Drejtorit t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rgjithsh</w:t>
      </w:r>
      <w:r w:rsidR="00B235C2" w:rsidRPr="000D0EA4">
        <w:t>ë</w:t>
      </w:r>
      <w:r w:rsidRPr="000D0EA4">
        <w:t>m n</w:t>
      </w:r>
      <w:r w:rsidR="00B235C2" w:rsidRPr="000D0EA4">
        <w:t>ë</w:t>
      </w:r>
      <w:r w:rsidRPr="000D0EA4">
        <w:t xml:space="preserve"> rastet e parashikuara n</w:t>
      </w:r>
      <w:r w:rsidR="00B235C2" w:rsidRPr="000D0EA4">
        <w:t>ë</w:t>
      </w:r>
      <w:r w:rsidRPr="000D0EA4">
        <w:t xml:space="preserve"> pik</w:t>
      </w:r>
      <w:r w:rsidR="00B235C2" w:rsidRPr="000D0EA4">
        <w:t>ë</w:t>
      </w:r>
      <w:r w:rsidRPr="000D0EA4">
        <w:t>n 7 t</w:t>
      </w:r>
      <w:r w:rsidR="00B235C2" w:rsidRPr="000D0EA4">
        <w:t>ë</w:t>
      </w:r>
      <w:r w:rsidRPr="000D0EA4">
        <w:t xml:space="preserve"> nenit 16 t</w:t>
      </w:r>
      <w:r w:rsidR="00B235C2" w:rsidRPr="000D0EA4">
        <w:t>ë</w:t>
      </w:r>
      <w:r w:rsidRPr="000D0EA4">
        <w:t xml:space="preserve"> Ligjit nr. 17/2018 “P</w:t>
      </w:r>
      <w:r w:rsidR="00B235C2" w:rsidRPr="000D0EA4">
        <w:t>ë</w:t>
      </w:r>
      <w:r w:rsidRPr="000D0EA4">
        <w:t>r statistikat zyrtare”.</w:t>
      </w:r>
    </w:p>
    <w:p w:rsidR="002A7974" w:rsidRPr="000D0EA4" w:rsidRDefault="002A7974" w:rsidP="00340EF6">
      <w:pPr>
        <w:spacing w:line="276" w:lineRule="auto"/>
        <w:jc w:val="both"/>
      </w:pPr>
    </w:p>
    <w:p w:rsidR="002A7974" w:rsidRPr="000D0EA4" w:rsidRDefault="002A7974" w:rsidP="00DF1F04">
      <w:pPr>
        <w:pStyle w:val="Heading1"/>
        <w:ind w:left="0"/>
      </w:pPr>
      <w:r w:rsidRPr="000D0EA4">
        <w:t xml:space="preserve">Neni </w:t>
      </w:r>
      <w:r w:rsidR="00CD2607" w:rsidRPr="000D0EA4">
        <w:t>7</w:t>
      </w:r>
    </w:p>
    <w:p w:rsidR="002A7974" w:rsidRPr="000D0EA4" w:rsidRDefault="002A7974" w:rsidP="00BB548E">
      <w:pPr>
        <w:pStyle w:val="Heading2"/>
      </w:pPr>
      <w:r w:rsidRPr="000D0EA4">
        <w:t>Zgjedhja e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skryetarit</w:t>
      </w:r>
    </w:p>
    <w:p w:rsidR="002A7974" w:rsidRPr="000D0EA4" w:rsidRDefault="002A7974" w:rsidP="002B39A3">
      <w:pPr>
        <w:spacing w:line="276" w:lineRule="auto"/>
        <w:ind w:firstLine="720"/>
        <w:jc w:val="both"/>
      </w:pPr>
      <w:r w:rsidRPr="000D0EA4">
        <w:t>1.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 zgjidhet n</w:t>
      </w:r>
      <w:r w:rsidR="00B235C2" w:rsidRPr="000D0EA4">
        <w:t>ë</w:t>
      </w:r>
      <w:r w:rsidRPr="000D0EA4">
        <w:t xml:space="preserve"> mbledhjen e par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Bordit, menj</w:t>
      </w:r>
      <w:r w:rsidR="00B235C2" w:rsidRPr="000D0EA4">
        <w:t>ë</w:t>
      </w:r>
      <w:r w:rsidRPr="000D0EA4">
        <w:t>her</w:t>
      </w:r>
      <w:r w:rsidR="00B235C2" w:rsidRPr="000D0EA4">
        <w:t>ë</w:t>
      </w:r>
      <w:r w:rsidRPr="000D0EA4">
        <w:t xml:space="preserve"> pas konstituimit t</w:t>
      </w:r>
      <w:r w:rsidR="00B235C2" w:rsidRPr="000D0EA4">
        <w:t>ë</w:t>
      </w:r>
      <w:r w:rsidRPr="000D0EA4">
        <w:t xml:space="preserve"> k</w:t>
      </w:r>
      <w:r w:rsidR="00B235C2" w:rsidRPr="000D0EA4">
        <w:t>ë</w:t>
      </w:r>
      <w:r w:rsidRPr="000D0EA4">
        <w:t>tij t</w:t>
      </w:r>
      <w:r w:rsidR="00B235C2" w:rsidRPr="000D0EA4">
        <w:t>ë</w:t>
      </w:r>
      <w:r w:rsidRPr="000D0EA4">
        <w:t xml:space="preserve"> fundit.</w:t>
      </w:r>
    </w:p>
    <w:p w:rsidR="00B035E8" w:rsidRPr="000D0EA4" w:rsidRDefault="002A7974" w:rsidP="002B39A3">
      <w:pPr>
        <w:spacing w:line="276" w:lineRule="auto"/>
        <w:ind w:firstLine="720"/>
        <w:jc w:val="both"/>
      </w:pPr>
      <w:r w:rsidRPr="000D0EA4">
        <w:t xml:space="preserve">2. </w:t>
      </w:r>
      <w:r w:rsidR="00B035E8" w:rsidRPr="000D0EA4">
        <w:t>Kandidati p</w:t>
      </w:r>
      <w:r w:rsidR="00B235C2" w:rsidRPr="000D0EA4">
        <w:t>ë</w:t>
      </w:r>
      <w:r w:rsidR="00B035E8" w:rsidRPr="000D0EA4">
        <w:t>r Z</w:t>
      </w:r>
      <w:r w:rsidR="00B235C2" w:rsidRPr="000D0EA4">
        <w:t>ë</w:t>
      </w:r>
      <w:r w:rsidR="00B035E8" w:rsidRPr="000D0EA4">
        <w:t>vend</w:t>
      </w:r>
      <w:r w:rsidR="00B235C2" w:rsidRPr="000D0EA4">
        <w:t>ë</w:t>
      </w:r>
      <w:r w:rsidR="00B035E8" w:rsidRPr="000D0EA4">
        <w:t>skryetar propozohet nga t</w:t>
      </w:r>
      <w:r w:rsidR="00B235C2" w:rsidRPr="000D0EA4">
        <w:t>ë</w:t>
      </w:r>
      <w:r w:rsidR="00B035E8" w:rsidRPr="000D0EA4">
        <w:t xml:space="preserve"> pakt</w:t>
      </w:r>
      <w:r w:rsidR="00B235C2" w:rsidRPr="000D0EA4">
        <w:t>ë</w:t>
      </w:r>
      <w:r w:rsidR="001F4AAB" w:rsidRPr="000D0EA4">
        <w:t>n një</w:t>
      </w:r>
      <w:r w:rsidR="00B035E8" w:rsidRPr="000D0EA4">
        <w:t xml:space="preserve"> an</w:t>
      </w:r>
      <w:r w:rsidR="00B235C2" w:rsidRPr="000D0EA4">
        <w:t>ë</w:t>
      </w:r>
      <w:r w:rsidR="00B035E8" w:rsidRPr="000D0EA4">
        <w:t>tar. Nj</w:t>
      </w:r>
      <w:r w:rsidR="00B235C2" w:rsidRPr="000D0EA4">
        <w:t>ë</w:t>
      </w:r>
      <w:r w:rsidR="00B035E8" w:rsidRPr="000D0EA4">
        <w:t xml:space="preserve"> an</w:t>
      </w:r>
      <w:r w:rsidR="00B235C2" w:rsidRPr="000D0EA4">
        <w:t>ë</w:t>
      </w:r>
      <w:r w:rsidR="00B035E8" w:rsidRPr="000D0EA4">
        <w:t>tar nuk mund t</w:t>
      </w:r>
      <w:r w:rsidR="00B235C2" w:rsidRPr="000D0EA4">
        <w:t>ë</w:t>
      </w:r>
      <w:r w:rsidR="00B035E8" w:rsidRPr="000D0EA4">
        <w:t xml:space="preserve"> mb</w:t>
      </w:r>
      <w:r w:rsidR="00B235C2" w:rsidRPr="000D0EA4">
        <w:t>ë</w:t>
      </w:r>
      <w:r w:rsidR="00B035E8" w:rsidRPr="000D0EA4">
        <w:t>shtes</w:t>
      </w:r>
      <w:r w:rsidR="00B235C2" w:rsidRPr="000D0EA4">
        <w:t>ë</w:t>
      </w:r>
      <w:r w:rsidR="00B035E8" w:rsidRPr="000D0EA4">
        <w:t xml:space="preserve"> m</w:t>
      </w:r>
      <w:r w:rsidR="00B235C2" w:rsidRPr="000D0EA4">
        <w:t>ë</w:t>
      </w:r>
      <w:r w:rsidR="00B035E8" w:rsidRPr="000D0EA4">
        <w:t xml:space="preserve"> shum</w:t>
      </w:r>
      <w:r w:rsidR="00B235C2" w:rsidRPr="000D0EA4">
        <w:t>ë</w:t>
      </w:r>
      <w:r w:rsidR="00B035E8" w:rsidRPr="000D0EA4">
        <w:t xml:space="preserve"> se nj</w:t>
      </w:r>
      <w:r w:rsidR="00B235C2" w:rsidRPr="000D0EA4">
        <w:t>ë</w:t>
      </w:r>
      <w:r w:rsidR="00B035E8" w:rsidRPr="000D0EA4">
        <w:t xml:space="preserve"> kandidat.</w:t>
      </w:r>
      <w:r w:rsidR="001F4AAB" w:rsidRPr="000D0EA4">
        <w:t xml:space="preserve"> N</w:t>
      </w:r>
      <w:r w:rsidR="008D3F37" w:rsidRPr="000D0EA4">
        <w:t>ë</w:t>
      </w:r>
      <w:r w:rsidR="001F4AAB" w:rsidRPr="000D0EA4">
        <w:t xml:space="preserve"> rast se ka propozime nga an</w:t>
      </w:r>
      <w:r w:rsidR="008D3F37" w:rsidRPr="000D0EA4">
        <w:t>ë</w:t>
      </w:r>
      <w:r w:rsidR="001F4AAB" w:rsidRPr="000D0EA4">
        <w:t>tar</w:t>
      </w:r>
      <w:r w:rsidR="008D3F37" w:rsidRPr="000D0EA4">
        <w:t>ë</w:t>
      </w:r>
      <w:r w:rsidR="001F4AAB" w:rsidRPr="000D0EA4">
        <w:t>t</w:t>
      </w:r>
      <w:r w:rsidR="00A54C47" w:rsidRPr="000D0EA4">
        <w:t xml:space="preserve"> vet</w:t>
      </w:r>
      <w:r w:rsidR="00584D2A" w:rsidRPr="000D0EA4">
        <w:t>ë</w:t>
      </w:r>
      <w:r w:rsidR="00A54C47" w:rsidRPr="000D0EA4">
        <w:t xml:space="preserve"> p</w:t>
      </w:r>
      <w:r w:rsidR="00584D2A" w:rsidRPr="000D0EA4">
        <w:t>ë</w:t>
      </w:r>
      <w:r w:rsidR="00A54C47" w:rsidRPr="000D0EA4">
        <w:t>r nj</w:t>
      </w:r>
      <w:r w:rsidR="00584D2A" w:rsidRPr="000D0EA4">
        <w:t>ë</w:t>
      </w:r>
      <w:r w:rsidR="00A54C47" w:rsidRPr="000D0EA4">
        <w:t xml:space="preserve"> kandidat</w:t>
      </w:r>
      <w:r w:rsidR="001F4AAB" w:rsidRPr="000D0EA4">
        <w:t>, at</w:t>
      </w:r>
      <w:r w:rsidR="008D3F37" w:rsidRPr="000D0EA4">
        <w:t>ë</w:t>
      </w:r>
      <w:r w:rsidR="001F4AAB" w:rsidRPr="000D0EA4">
        <w:t xml:space="preserve">here kandidati </w:t>
      </w:r>
      <w:r w:rsidR="00A54C47" w:rsidRPr="000D0EA4">
        <w:t>i dyt</w:t>
      </w:r>
      <w:r w:rsidR="00584D2A" w:rsidRPr="000D0EA4">
        <w:t>ë</w:t>
      </w:r>
      <w:r w:rsidR="00A54C47" w:rsidRPr="000D0EA4">
        <w:t xml:space="preserve"> </w:t>
      </w:r>
      <w:r w:rsidR="001F4AAB" w:rsidRPr="000D0EA4">
        <w:t>p</w:t>
      </w:r>
      <w:r w:rsidR="008D3F37" w:rsidRPr="000D0EA4">
        <w:t>ë</w:t>
      </w:r>
      <w:r w:rsidR="001F4AAB" w:rsidRPr="000D0EA4">
        <w:t>r z</w:t>
      </w:r>
      <w:r w:rsidR="008D3F37" w:rsidRPr="000D0EA4">
        <w:t>ë</w:t>
      </w:r>
      <w:r w:rsidR="001F4AAB" w:rsidRPr="000D0EA4">
        <w:t>vend</w:t>
      </w:r>
      <w:r w:rsidR="008D3F37" w:rsidRPr="000D0EA4">
        <w:t>ë</w:t>
      </w:r>
      <w:r w:rsidR="001F4AAB" w:rsidRPr="000D0EA4">
        <w:t>skryetar propozohet nga Kryetari.</w:t>
      </w:r>
      <w:r w:rsidR="00B035E8" w:rsidRPr="000D0EA4">
        <w:t xml:space="preserve"> </w:t>
      </w:r>
    </w:p>
    <w:p w:rsidR="00B035E8" w:rsidRPr="000D0EA4" w:rsidRDefault="00B035E8" w:rsidP="002B39A3">
      <w:pPr>
        <w:spacing w:line="276" w:lineRule="auto"/>
        <w:ind w:firstLine="720"/>
        <w:jc w:val="both"/>
      </w:pPr>
      <w:r w:rsidRPr="000D0EA4">
        <w:t>3. Propozimi p</w:t>
      </w:r>
      <w:r w:rsidR="00B235C2" w:rsidRPr="000D0EA4">
        <w:t>ë</w:t>
      </w:r>
      <w:r w:rsidRPr="000D0EA4">
        <w:t>r kandidatin b</w:t>
      </w:r>
      <w:r w:rsidR="00B235C2" w:rsidRPr="000D0EA4">
        <w:t>ë</w:t>
      </w:r>
      <w:r w:rsidRPr="000D0EA4">
        <w:t>het me shkrim, me n</w:t>
      </w:r>
      <w:r w:rsidR="00B235C2" w:rsidRPr="000D0EA4">
        <w:t>ë</w:t>
      </w:r>
      <w:r w:rsidRPr="000D0EA4">
        <w:t>nshkrimin e an</w:t>
      </w:r>
      <w:r w:rsidR="00B235C2" w:rsidRPr="000D0EA4">
        <w:t>ë</w:t>
      </w:r>
      <w:r w:rsidRPr="000D0EA4">
        <w:t>tar</w:t>
      </w:r>
      <w:r w:rsidR="006D3442" w:rsidRPr="000D0EA4">
        <w:t>it</w:t>
      </w:r>
      <w:r w:rsidRPr="000D0EA4">
        <w:t xml:space="preserve"> propozues dhe dor</w:t>
      </w:r>
      <w:r w:rsidR="00B235C2" w:rsidRPr="000D0EA4">
        <w:t>ë</w:t>
      </w:r>
      <w:r w:rsidRPr="000D0EA4">
        <w:t>zohet pran</w:t>
      </w:r>
      <w:r w:rsidR="00B235C2" w:rsidRPr="000D0EA4">
        <w:t>ë</w:t>
      </w:r>
      <w:r w:rsidRPr="000D0EA4">
        <w:t xml:space="preserve"> sekretariatit t</w:t>
      </w:r>
      <w:r w:rsidR="00B235C2" w:rsidRPr="000D0EA4">
        <w:t>ë</w:t>
      </w:r>
      <w:r w:rsidRPr="000D0EA4">
        <w:t xml:space="preserve"> Bordit.</w:t>
      </w:r>
      <w:r w:rsidR="008C4BB2" w:rsidRPr="000D0EA4">
        <w:t xml:space="preserve"> Shkresa e propozimit duhet t</w:t>
      </w:r>
      <w:r w:rsidR="002D493A" w:rsidRPr="000D0EA4">
        <w:t>ë</w:t>
      </w:r>
      <w:r w:rsidR="008C4BB2" w:rsidRPr="000D0EA4">
        <w:t xml:space="preserve"> p</w:t>
      </w:r>
      <w:r w:rsidR="002D493A" w:rsidRPr="000D0EA4">
        <w:t>ë</w:t>
      </w:r>
      <w:r w:rsidR="008C4BB2" w:rsidRPr="000D0EA4">
        <w:t>rmbaj</w:t>
      </w:r>
      <w:r w:rsidR="002D493A" w:rsidRPr="000D0EA4">
        <w:t>ë</w:t>
      </w:r>
      <w:r w:rsidR="008C4BB2" w:rsidRPr="000D0EA4">
        <w:t xml:space="preserve"> emrin e </w:t>
      </w:r>
      <w:r w:rsidR="00B410E9" w:rsidRPr="000D0EA4">
        <w:t>kandidatit dhe arsyen e propozimit.</w:t>
      </w:r>
    </w:p>
    <w:p w:rsidR="00B035E8" w:rsidRPr="000D0EA4" w:rsidRDefault="00B035E8" w:rsidP="002B39A3">
      <w:pPr>
        <w:spacing w:line="276" w:lineRule="auto"/>
        <w:ind w:firstLine="720"/>
        <w:jc w:val="both"/>
      </w:pPr>
      <w:r w:rsidRPr="000D0EA4">
        <w:t>4.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 zgjidhet pa debat</w:t>
      </w:r>
      <w:r w:rsidR="000B7313" w:rsidRPr="000D0EA4">
        <w:t>,</w:t>
      </w:r>
      <w:r w:rsidRPr="000D0EA4">
        <w:t xml:space="preserve"> me votim t</w:t>
      </w:r>
      <w:r w:rsidR="00B235C2" w:rsidRPr="000D0EA4">
        <w:t>ë</w:t>
      </w:r>
      <w:r w:rsidRPr="000D0EA4">
        <w:t xml:space="preserve"> fsheht</w:t>
      </w:r>
      <w:r w:rsidR="00B235C2" w:rsidRPr="000D0EA4">
        <w:t>ë</w:t>
      </w:r>
      <w:r w:rsidR="00B410E9" w:rsidRPr="000D0EA4">
        <w:t xml:space="preserve"> dhe shumic</w:t>
      </w:r>
      <w:r w:rsidR="002D493A" w:rsidRPr="000D0EA4">
        <w:t>ë</w:t>
      </w:r>
      <w:r w:rsidR="00B410E9" w:rsidRPr="000D0EA4">
        <w:t>n e votave t</w:t>
      </w:r>
      <w:r w:rsidR="002D493A" w:rsidRPr="000D0EA4">
        <w:t>ë</w:t>
      </w:r>
      <w:r w:rsidR="00B410E9" w:rsidRPr="000D0EA4">
        <w:t xml:space="preserve"> t</w:t>
      </w:r>
      <w:r w:rsidR="002D493A" w:rsidRPr="000D0EA4">
        <w:t>ë</w:t>
      </w:r>
      <w:r w:rsidR="00B410E9" w:rsidRPr="000D0EA4">
        <w:t xml:space="preserve"> pranishm</w:t>
      </w:r>
      <w:r w:rsidR="002D493A" w:rsidRPr="000D0EA4">
        <w:t>ë</w:t>
      </w:r>
      <w:r w:rsidR="00B410E9" w:rsidRPr="000D0EA4">
        <w:t>ve</w:t>
      </w:r>
      <w:r w:rsidRPr="000D0EA4">
        <w:t>, pas dakort</w:t>
      </w:r>
      <w:r w:rsidR="00B235C2" w:rsidRPr="000D0EA4">
        <w:t>ë</w:t>
      </w:r>
      <w:r w:rsidRPr="000D0EA4">
        <w:t>simit nd</w:t>
      </w:r>
      <w:r w:rsidR="00B235C2" w:rsidRPr="000D0EA4">
        <w:t>ë</w:t>
      </w:r>
      <w:r w:rsidRPr="000D0EA4">
        <w:t>rmjet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ve t</w:t>
      </w:r>
      <w:r w:rsidR="00B235C2" w:rsidRPr="000D0EA4">
        <w:t>ë</w:t>
      </w:r>
      <w:r w:rsidRPr="000D0EA4">
        <w:t xml:space="preserve"> Bordit p</w:t>
      </w:r>
      <w:r w:rsidR="00B235C2" w:rsidRPr="000D0EA4">
        <w:t>ë</w:t>
      </w:r>
      <w:r w:rsidRPr="000D0EA4">
        <w:t>r m</w:t>
      </w:r>
      <w:r w:rsidR="00B235C2" w:rsidRPr="000D0EA4">
        <w:t>ë</w:t>
      </w:r>
      <w:r w:rsidRPr="000D0EA4">
        <w:t>nyr</w:t>
      </w:r>
      <w:r w:rsidR="00B235C2" w:rsidRPr="000D0EA4">
        <w:t>ë</w:t>
      </w:r>
      <w:r w:rsidRPr="000D0EA4">
        <w:t>n e votimit. N</w:t>
      </w:r>
      <w:r w:rsidR="00B235C2" w:rsidRPr="000D0EA4">
        <w:t>ë</w:t>
      </w:r>
      <w:r w:rsidRPr="000D0EA4">
        <w:t xml:space="preserve"> votim duhet t</w:t>
      </w:r>
      <w:r w:rsidR="00B235C2" w:rsidRPr="000D0EA4">
        <w:t>ë</w:t>
      </w:r>
      <w:r w:rsidRPr="000D0EA4">
        <w:t xml:space="preserve"> jen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pranish</w:t>
      </w:r>
      <w:r w:rsidR="00B235C2" w:rsidRPr="000D0EA4">
        <w:t>ë</w:t>
      </w:r>
      <w:r w:rsidR="000B7313" w:rsidRPr="000D0EA4">
        <w:t>m t</w:t>
      </w:r>
      <w:r w:rsidR="00B235C2" w:rsidRPr="000D0EA4">
        <w:t>ë</w:t>
      </w:r>
      <w:r w:rsidRPr="000D0EA4">
        <w:t xml:space="preserve"> </w:t>
      </w:r>
      <w:r w:rsidR="000B7313" w:rsidRPr="000D0EA4">
        <w:t>paktën</w:t>
      </w:r>
      <w:r w:rsidRPr="000D0EA4">
        <w:t xml:space="preserve"> </w:t>
      </w:r>
      <w:r w:rsidR="008C4BB2" w:rsidRPr="000D0EA4">
        <w:t xml:space="preserve">¾ </w:t>
      </w:r>
      <w:r w:rsidRPr="000D0EA4">
        <w:t>e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ve</w:t>
      </w:r>
      <w:r w:rsidR="00923F1B" w:rsidRPr="000D0EA4">
        <w:t xml:space="preserve"> t</w:t>
      </w:r>
      <w:r w:rsidR="00B235C2" w:rsidRPr="000D0EA4">
        <w:t>ë</w:t>
      </w:r>
      <w:r w:rsidR="00923F1B" w:rsidRPr="000D0EA4">
        <w:t xml:space="preserve"> Bordit</w:t>
      </w:r>
      <w:r w:rsidRPr="000D0EA4">
        <w:t>.</w:t>
      </w:r>
    </w:p>
    <w:p w:rsidR="00EA0CA7" w:rsidRPr="000D0EA4" w:rsidRDefault="00EA0CA7" w:rsidP="00EA0CA7">
      <w:pPr>
        <w:ind w:firstLine="720"/>
        <w:jc w:val="both"/>
        <w:rPr>
          <w:i/>
        </w:rPr>
      </w:pPr>
      <w:r w:rsidRPr="000D0EA4">
        <w:rPr>
          <w:i/>
        </w:rPr>
        <w:t>5. Në rast se kandidatët për zëvendëskryetar marrin vota të barabarta, atëhere votimi përsëritet. Nëse përsëri rezultati i votimit është i barabartë, atëhere vendos vota e Kryetarit të Bordit.</w:t>
      </w:r>
    </w:p>
    <w:p w:rsidR="006A18AB" w:rsidRPr="000D0EA4" w:rsidRDefault="00EA0CA7" w:rsidP="006A18AB">
      <w:pPr>
        <w:spacing w:line="276" w:lineRule="auto"/>
        <w:ind w:firstLine="720"/>
        <w:jc w:val="both"/>
      </w:pPr>
      <w:r w:rsidRPr="000D0EA4">
        <w:rPr>
          <w:i/>
        </w:rPr>
        <w:t>6. Anëtari i propozuar për zëvendëskryetar rezervon të drejtën e refuzimit të kandidaturës në çdo moment deri në fillimin e procesit të votimit</w:t>
      </w:r>
      <w:r w:rsidR="00F00056" w:rsidRPr="000D0EA4">
        <w:rPr>
          <w:rStyle w:val="FootnoteReference"/>
          <w:i/>
        </w:rPr>
        <w:footnoteReference w:id="2"/>
      </w:r>
      <w:r w:rsidRPr="000D0EA4">
        <w:t>.</w:t>
      </w:r>
    </w:p>
    <w:p w:rsidR="00B035E8" w:rsidRPr="000D0EA4" w:rsidRDefault="00B035E8" w:rsidP="00340EF6">
      <w:pPr>
        <w:spacing w:line="276" w:lineRule="auto"/>
        <w:jc w:val="both"/>
      </w:pPr>
    </w:p>
    <w:p w:rsidR="005C61B8" w:rsidRPr="000D0EA4" w:rsidRDefault="005C61B8" w:rsidP="00DF1F04">
      <w:pPr>
        <w:pStyle w:val="Heading1"/>
        <w:ind w:left="0"/>
      </w:pPr>
      <w:r w:rsidRPr="000D0EA4">
        <w:t xml:space="preserve">Neni </w:t>
      </w:r>
      <w:r w:rsidR="00CD2607" w:rsidRPr="000D0EA4">
        <w:t>8</w:t>
      </w:r>
    </w:p>
    <w:p w:rsidR="005C61B8" w:rsidRPr="000D0EA4" w:rsidRDefault="005C61B8" w:rsidP="00BB548E">
      <w:pPr>
        <w:pStyle w:val="Heading2"/>
      </w:pPr>
      <w:r w:rsidRPr="000D0EA4">
        <w:t>Shkarkimi</w:t>
      </w:r>
      <w:r w:rsidR="002B39A3" w:rsidRPr="000D0EA4">
        <w:t xml:space="preserve"> </w:t>
      </w:r>
      <w:r w:rsidRPr="000D0EA4">
        <w:t>i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skryetarit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1.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 shkarkohet nga Bordi me propozimin me shkrim nga t</w:t>
      </w:r>
      <w:r w:rsidR="00B235C2" w:rsidRPr="000D0EA4">
        <w:t>ë</w:t>
      </w:r>
      <w:r w:rsidRPr="000D0EA4">
        <w:t xml:space="preserve"> pakt</w:t>
      </w:r>
      <w:r w:rsidR="00B235C2" w:rsidRPr="000D0EA4">
        <w:t>ë</w:t>
      </w:r>
      <w:r w:rsidRPr="000D0EA4">
        <w:t>n nj</w:t>
      </w:r>
      <w:r w:rsidR="00B235C2" w:rsidRPr="000D0EA4">
        <w:t>ë</w:t>
      </w:r>
      <w:r w:rsidRPr="000D0EA4">
        <w:t xml:space="preserve"> an</w:t>
      </w:r>
      <w:r w:rsidR="00B235C2" w:rsidRPr="000D0EA4">
        <w:t>ë</w:t>
      </w:r>
      <w:r w:rsidRPr="000D0EA4">
        <w:t>tari t</w:t>
      </w:r>
      <w:r w:rsidR="00B235C2" w:rsidRPr="000D0EA4">
        <w:t>ë</w:t>
      </w:r>
      <w:r w:rsidRPr="000D0EA4">
        <w:t xml:space="preserve"> tij. Propozimi p</w:t>
      </w:r>
      <w:r w:rsidR="00B235C2" w:rsidRPr="000D0EA4">
        <w:t>ë</w:t>
      </w:r>
      <w:r w:rsidRPr="000D0EA4">
        <w:t>r shkarkim duhet t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rmbaj</w:t>
      </w:r>
      <w:r w:rsidR="00B235C2" w:rsidRPr="000D0EA4">
        <w:t>ë</w:t>
      </w:r>
      <w:r w:rsidRPr="000D0EA4">
        <w:t xml:space="preserve"> arsyetimin, shkaqet dhe rrethanat e shkarkimit, dokumente shkresore mbi t</w:t>
      </w:r>
      <w:r w:rsidR="00B235C2" w:rsidRPr="000D0EA4">
        <w:t>ë</w:t>
      </w:r>
      <w:r w:rsidRPr="000D0EA4">
        <w:t xml:space="preserve"> cil</w:t>
      </w:r>
      <w:r w:rsidR="00B235C2" w:rsidRPr="000D0EA4">
        <w:t>ë</w:t>
      </w:r>
      <w:r w:rsidRPr="000D0EA4">
        <w:t>n mb</w:t>
      </w:r>
      <w:r w:rsidR="00B235C2" w:rsidRPr="000D0EA4">
        <w:t>ë</w:t>
      </w:r>
      <w:r w:rsidRPr="000D0EA4">
        <w:t>shtetet propozimi si dhe duhet t</w:t>
      </w:r>
      <w:r w:rsidR="00B235C2" w:rsidRPr="000D0EA4">
        <w:t>ë</w:t>
      </w:r>
      <w:r w:rsidRPr="000D0EA4">
        <w:t xml:space="preserve"> depozitohet n</w:t>
      </w:r>
      <w:r w:rsidR="00B235C2" w:rsidRPr="000D0EA4">
        <w:t>ë</w:t>
      </w:r>
      <w:r w:rsidRPr="000D0EA4">
        <w:t xml:space="preserve"> Sekretariatin e Bordit.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lastRenderedPageBreak/>
        <w:t>2. Sekretariati e protokollon menj</w:t>
      </w:r>
      <w:r w:rsidR="00B235C2" w:rsidRPr="000D0EA4">
        <w:t>ë</w:t>
      </w:r>
      <w:r w:rsidRPr="000D0EA4">
        <w:t>her</w:t>
      </w:r>
      <w:r w:rsidR="00B235C2" w:rsidRPr="000D0EA4">
        <w:t>ë</w:t>
      </w:r>
      <w:r w:rsidRPr="000D0EA4">
        <w:t xml:space="preserve"> propozimin p</w:t>
      </w:r>
      <w:r w:rsidR="00B235C2" w:rsidRPr="000D0EA4">
        <w:t>ë</w:t>
      </w:r>
      <w:r w:rsidRPr="000D0EA4">
        <w:t>r shkarkim dhe njofton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t e Bordit. Kryetari th</w:t>
      </w:r>
      <w:r w:rsidR="00B235C2" w:rsidRPr="000D0EA4">
        <w:t>ë</w:t>
      </w:r>
      <w:r w:rsidRPr="000D0EA4">
        <w:t>rret mbledhjen e jasht</w:t>
      </w:r>
      <w:r w:rsidR="00B235C2" w:rsidRPr="000D0EA4">
        <w:t>ë</w:t>
      </w:r>
      <w:r w:rsidRPr="000D0EA4">
        <w:t>zakonshme t</w:t>
      </w:r>
      <w:r w:rsidR="00B235C2" w:rsidRPr="000D0EA4">
        <w:t>ë</w:t>
      </w:r>
      <w:r w:rsidRPr="000D0EA4">
        <w:t xml:space="preserve"> Bordit brenda 5 (pes</w:t>
      </w:r>
      <w:r w:rsidR="00B235C2" w:rsidRPr="000D0EA4">
        <w:t>ë</w:t>
      </w:r>
      <w:r w:rsidRPr="000D0EA4">
        <w:t>) dit</w:t>
      </w:r>
      <w:r w:rsidR="00B235C2" w:rsidRPr="000D0EA4">
        <w:t>ë</w:t>
      </w:r>
      <w:r w:rsidRPr="000D0EA4">
        <w:t>ve p</w:t>
      </w:r>
      <w:r w:rsidR="00B235C2" w:rsidRPr="000D0EA4">
        <w:t>ë</w:t>
      </w:r>
      <w:r w:rsidRPr="000D0EA4">
        <w:t xml:space="preserve">r shqyrtimin e propozimit.   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3.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 shkarkohet nga Bordi vet</w:t>
      </w:r>
      <w:r w:rsidR="00B235C2" w:rsidRPr="000D0EA4">
        <w:t>ë</w:t>
      </w:r>
      <w:r w:rsidRPr="000D0EA4">
        <w:t>m kur p</w:t>
      </w:r>
      <w:r w:rsidR="00B235C2" w:rsidRPr="000D0EA4">
        <w:t>ë</w:t>
      </w:r>
      <w:r w:rsidRPr="000D0EA4">
        <w:t>rmbushen t</w:t>
      </w:r>
      <w:r w:rsidR="00B235C2" w:rsidRPr="000D0EA4">
        <w:t>ë</w:t>
      </w:r>
      <w:r w:rsidRPr="000D0EA4">
        <w:t xml:space="preserve"> pakt</w:t>
      </w:r>
      <w:r w:rsidR="00B235C2" w:rsidRPr="000D0EA4">
        <w:t>ë</w:t>
      </w:r>
      <w:r w:rsidRPr="000D0EA4">
        <w:t>n nj</w:t>
      </w:r>
      <w:r w:rsidR="00B235C2" w:rsidRPr="000D0EA4">
        <w:t>ë</w:t>
      </w:r>
      <w:r w:rsidR="006A18AB" w:rsidRPr="000D0EA4">
        <w:t xml:space="preserve"> nga</w:t>
      </w:r>
      <w:r w:rsidRPr="000D0EA4">
        <w:t xml:space="preserve"> k</w:t>
      </w:r>
      <w:r w:rsidR="00B235C2" w:rsidRPr="000D0EA4">
        <w:t>ë</w:t>
      </w:r>
      <w:r w:rsidRPr="000D0EA4">
        <w:t xml:space="preserve">to raste: 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a) shkelje t</w:t>
      </w:r>
      <w:r w:rsidR="00B235C2" w:rsidRPr="000D0EA4">
        <w:t>ë</w:t>
      </w:r>
      <w:r w:rsidRPr="000D0EA4">
        <w:t xml:space="preserve"> etik</w:t>
      </w:r>
      <w:r w:rsidR="00B235C2" w:rsidRPr="000D0EA4">
        <w:t>ë</w:t>
      </w:r>
      <w:r w:rsidRPr="000D0EA4">
        <w:t>s profesionale sipas kodit t</w:t>
      </w:r>
      <w:r w:rsidR="00B235C2" w:rsidRPr="000D0EA4">
        <w:t>ë</w:t>
      </w:r>
      <w:r w:rsidRPr="000D0EA4">
        <w:t xml:space="preserve"> etik</w:t>
      </w:r>
      <w:r w:rsidR="00B235C2" w:rsidRPr="000D0EA4">
        <w:t>ë</w:t>
      </w:r>
      <w:r w:rsidRPr="000D0EA4">
        <w:t>s s</w:t>
      </w:r>
      <w:r w:rsidR="00B235C2" w:rsidRPr="000D0EA4">
        <w:t>ë</w:t>
      </w:r>
      <w:r w:rsidRPr="000D0EA4">
        <w:t xml:space="preserve"> institucionit;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b) merret mas</w:t>
      </w:r>
      <w:r w:rsidR="00B235C2" w:rsidRPr="000D0EA4">
        <w:t>ë</w:t>
      </w:r>
      <w:r w:rsidRPr="000D0EA4">
        <w:t xml:space="preserve"> administrative “shkelje e r</w:t>
      </w:r>
      <w:r w:rsidR="00B235C2" w:rsidRPr="000D0EA4">
        <w:t>ë</w:t>
      </w:r>
      <w:r w:rsidRPr="000D0EA4">
        <w:t>nd</w:t>
      </w:r>
      <w:r w:rsidR="00B235C2" w:rsidRPr="000D0EA4">
        <w:t>ë</w:t>
      </w:r>
      <w:r w:rsidRPr="000D0EA4">
        <w:t>” sipas l</w:t>
      </w:r>
      <w:r w:rsidR="002B39A3" w:rsidRPr="000D0EA4">
        <w:t>egjislacionit</w:t>
      </w:r>
      <w:r w:rsidRPr="000D0EA4">
        <w:t xml:space="preserve"> p</w:t>
      </w:r>
      <w:r w:rsidR="00B235C2" w:rsidRPr="000D0EA4">
        <w:t>ë</w:t>
      </w:r>
      <w:r w:rsidRPr="000D0EA4">
        <w:t>r n</w:t>
      </w:r>
      <w:r w:rsidR="00B235C2" w:rsidRPr="000D0EA4">
        <w:t>ë</w:t>
      </w:r>
      <w:r w:rsidRPr="000D0EA4">
        <w:t>pun</w:t>
      </w:r>
      <w:r w:rsidR="00B235C2" w:rsidRPr="000D0EA4">
        <w:t>ë</w:t>
      </w:r>
      <w:r w:rsidRPr="000D0EA4">
        <w:t>sin civil;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c) p</w:t>
      </w:r>
      <w:r w:rsidR="00B235C2" w:rsidRPr="000D0EA4">
        <w:t>ë</w:t>
      </w:r>
      <w:r w:rsidRPr="000D0EA4">
        <w:t>r shkaqe s</w:t>
      </w:r>
      <w:r w:rsidR="00B235C2" w:rsidRPr="000D0EA4">
        <w:t>ë</w:t>
      </w:r>
      <w:r w:rsidRPr="000D0EA4">
        <w:t>mundje, gj</w:t>
      </w:r>
      <w:r w:rsidR="00B235C2" w:rsidRPr="000D0EA4">
        <w:t>ë</w:t>
      </w:r>
      <w:r w:rsidRPr="000D0EA4">
        <w:t xml:space="preserve"> q</w:t>
      </w:r>
      <w:r w:rsidR="00B235C2" w:rsidRPr="000D0EA4">
        <w:t>ë</w:t>
      </w:r>
      <w:r w:rsidRPr="000D0EA4">
        <w:t xml:space="preserve"> e b</w:t>
      </w:r>
      <w:r w:rsidR="00B235C2" w:rsidRPr="000D0EA4">
        <w:t>ë</w:t>
      </w:r>
      <w:r w:rsidRPr="000D0EA4">
        <w:t>n t</w:t>
      </w:r>
      <w:r w:rsidR="00B235C2" w:rsidRPr="000D0EA4">
        <w:t>ë</w:t>
      </w:r>
      <w:r w:rsidRPr="000D0EA4">
        <w:t xml:space="preserve"> paaft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 t</w:t>
      </w:r>
      <w:r w:rsidR="00B235C2" w:rsidRPr="000D0EA4">
        <w:t>ë</w:t>
      </w:r>
      <w:r w:rsidRPr="000D0EA4">
        <w:t xml:space="preserve"> kryer funksionet e ngarkuara p</w:t>
      </w:r>
      <w:r w:rsidR="00B235C2" w:rsidRPr="000D0EA4">
        <w:t>ë</w:t>
      </w:r>
      <w:r w:rsidRPr="000D0EA4">
        <w:t>r m</w:t>
      </w:r>
      <w:r w:rsidR="00B235C2" w:rsidRPr="000D0EA4">
        <w:t>ë</w:t>
      </w:r>
      <w:r w:rsidRPr="000D0EA4">
        <w:t xml:space="preserve"> shum</w:t>
      </w:r>
      <w:r w:rsidR="00B235C2" w:rsidRPr="000D0EA4">
        <w:t>ë</w:t>
      </w:r>
      <w:r w:rsidRPr="000D0EA4">
        <w:t xml:space="preserve"> se 3 muaj;</w:t>
      </w:r>
    </w:p>
    <w:p w:rsidR="002B39A3" w:rsidRPr="000D0EA4" w:rsidRDefault="002B39A3" w:rsidP="002B39A3">
      <w:pPr>
        <w:spacing w:line="276" w:lineRule="auto"/>
        <w:ind w:firstLine="720"/>
        <w:jc w:val="both"/>
      </w:pPr>
      <w:r w:rsidRPr="000D0EA4">
        <w:t>4.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 lirohet nga detyra:</w:t>
      </w:r>
    </w:p>
    <w:p w:rsidR="005C61B8" w:rsidRPr="000D0EA4" w:rsidRDefault="002B39A3" w:rsidP="002B39A3">
      <w:pPr>
        <w:spacing w:line="276" w:lineRule="auto"/>
        <w:ind w:firstLine="720"/>
        <w:jc w:val="both"/>
      </w:pPr>
      <w:r w:rsidRPr="000D0EA4">
        <w:t>a) n</w:t>
      </w:r>
      <w:r w:rsidR="00B235C2" w:rsidRPr="000D0EA4">
        <w:t>ë</w:t>
      </w:r>
      <w:r w:rsidRPr="000D0EA4">
        <w:t xml:space="preserve">se </w:t>
      </w:r>
      <w:r w:rsidR="001F4AAB" w:rsidRPr="000D0EA4">
        <w:t>largohet nga INSTAT ose n</w:t>
      </w:r>
      <w:r w:rsidR="008D3F37" w:rsidRPr="000D0EA4">
        <w:t>ë</w:t>
      </w:r>
      <w:r w:rsidR="001F4AAB" w:rsidRPr="000D0EA4">
        <w:t xml:space="preserve">se </w:t>
      </w:r>
      <w:r w:rsidRPr="000D0EA4">
        <w:t>kalon n</w:t>
      </w:r>
      <w:r w:rsidR="00B235C2" w:rsidRPr="000D0EA4">
        <w:t>ë</w:t>
      </w:r>
      <w:r w:rsidRPr="000D0EA4">
        <w:t xml:space="preserve"> nj</w:t>
      </w:r>
      <w:r w:rsidR="00B235C2" w:rsidRPr="000D0EA4">
        <w:t>ë</w:t>
      </w:r>
      <w:r w:rsidRPr="000D0EA4">
        <w:t xml:space="preserve"> pozicion tjet</w:t>
      </w:r>
      <w:r w:rsidR="00B235C2" w:rsidRPr="000D0EA4">
        <w:t>ë</w:t>
      </w:r>
      <w:r w:rsidRPr="000D0EA4">
        <w:t xml:space="preserve">r pune </w:t>
      </w:r>
      <w:r w:rsidR="001F4AAB" w:rsidRPr="000D0EA4">
        <w:t>n</w:t>
      </w:r>
      <w:r w:rsidR="008D3F37" w:rsidRPr="000D0EA4">
        <w:t>ë</w:t>
      </w:r>
      <w:r w:rsidR="001F4AAB" w:rsidRPr="000D0EA4">
        <w:t xml:space="preserve"> nivel m</w:t>
      </w:r>
      <w:r w:rsidR="008D3F37" w:rsidRPr="000D0EA4">
        <w:t>ë</w:t>
      </w:r>
      <w:r w:rsidR="001F4AAB" w:rsidRPr="000D0EA4">
        <w:t xml:space="preserve"> t</w:t>
      </w:r>
      <w:r w:rsidR="008D3F37" w:rsidRPr="000D0EA4">
        <w:t>ë</w:t>
      </w:r>
      <w:r w:rsidR="001F4AAB" w:rsidRPr="000D0EA4">
        <w:t xml:space="preserve"> ul</w:t>
      </w:r>
      <w:r w:rsidR="008D3F37" w:rsidRPr="000D0EA4">
        <w:t>ë</w:t>
      </w:r>
      <w:r w:rsidR="001F4AAB" w:rsidRPr="000D0EA4">
        <w:t xml:space="preserve">t </w:t>
      </w:r>
      <w:r w:rsidRPr="000D0EA4">
        <w:t>brenda INSTAT-it;</w:t>
      </w:r>
    </w:p>
    <w:p w:rsidR="002B39A3" w:rsidRPr="000D0EA4" w:rsidRDefault="002B39A3" w:rsidP="002B39A3">
      <w:pPr>
        <w:spacing w:line="276" w:lineRule="auto"/>
        <w:ind w:firstLine="720"/>
        <w:jc w:val="both"/>
      </w:pPr>
      <w:r w:rsidRPr="000D0EA4">
        <w:t>b) me k</w:t>
      </w:r>
      <w:r w:rsidR="00B235C2" w:rsidRPr="000D0EA4">
        <w:t>ë</w:t>
      </w:r>
      <w:r w:rsidRPr="000D0EA4">
        <w:t>rkes</w:t>
      </w:r>
      <w:r w:rsidR="00B235C2" w:rsidRPr="000D0EA4">
        <w:t>ë</w:t>
      </w:r>
      <w:r w:rsidRPr="000D0EA4">
        <w:t>n e tij</w:t>
      </w:r>
      <w:r w:rsidR="00A25F55" w:rsidRPr="000D0EA4">
        <w:t>.</w:t>
      </w:r>
    </w:p>
    <w:p w:rsidR="008C4BB2" w:rsidRPr="000D0EA4" w:rsidRDefault="008C4BB2" w:rsidP="008C4BB2">
      <w:pPr>
        <w:spacing w:line="276" w:lineRule="auto"/>
        <w:ind w:firstLine="720"/>
        <w:jc w:val="both"/>
      </w:pPr>
      <w:r w:rsidRPr="000D0EA4">
        <w:t xml:space="preserve">5. Votimi për </w:t>
      </w:r>
      <w:r w:rsidR="00B410E9" w:rsidRPr="000D0EA4">
        <w:t xml:space="preserve">shkarkimin e zëvendëskryetarit bëhet me shumicë të thjeshtë dhe </w:t>
      </w:r>
      <w:r w:rsidRPr="000D0EA4">
        <w:t xml:space="preserve">votim të </w:t>
      </w:r>
      <w:r w:rsidR="00B410E9" w:rsidRPr="000D0EA4">
        <w:t>fsheht</w:t>
      </w:r>
      <w:r w:rsidR="002D493A" w:rsidRPr="000D0EA4">
        <w:t>ë</w:t>
      </w:r>
      <w:r w:rsidR="00B410E9" w:rsidRPr="000D0EA4">
        <w:t>, n</w:t>
      </w:r>
      <w:r w:rsidR="002D493A" w:rsidRPr="000D0EA4">
        <w:t>ë</w:t>
      </w:r>
      <w:r w:rsidR="00B410E9" w:rsidRPr="000D0EA4">
        <w:t xml:space="preserve"> pranin</w:t>
      </w:r>
      <w:r w:rsidR="002D493A" w:rsidRPr="000D0EA4">
        <w:t>ë</w:t>
      </w:r>
      <w:r w:rsidR="00B410E9" w:rsidRPr="000D0EA4">
        <w:t xml:space="preserve"> e ¾ </w:t>
      </w:r>
      <w:r w:rsidRPr="000D0EA4">
        <w:t>të të gjithë anëtarëve</w:t>
      </w:r>
      <w:r w:rsidR="00B410E9" w:rsidRPr="000D0EA4">
        <w:t xml:space="preserve">. </w:t>
      </w:r>
      <w:r w:rsidRPr="000D0EA4">
        <w:t xml:space="preserve"> </w:t>
      </w:r>
    </w:p>
    <w:p w:rsidR="008C4BB2" w:rsidRPr="000D0EA4" w:rsidRDefault="008C4BB2" w:rsidP="005C61B8">
      <w:pPr>
        <w:spacing w:line="276" w:lineRule="auto"/>
        <w:jc w:val="both"/>
      </w:pPr>
    </w:p>
    <w:p w:rsidR="005C61B8" w:rsidRPr="000D0EA4" w:rsidRDefault="00CD2607" w:rsidP="00DF1F04">
      <w:pPr>
        <w:pStyle w:val="Heading1"/>
        <w:ind w:left="0"/>
      </w:pPr>
      <w:r w:rsidRPr="000D0EA4">
        <w:t>Neni 9</w:t>
      </w:r>
    </w:p>
    <w:p w:rsidR="005C61B8" w:rsidRPr="000D0EA4" w:rsidRDefault="005C61B8" w:rsidP="00BB548E">
      <w:pPr>
        <w:pStyle w:val="Heading2"/>
      </w:pPr>
      <w:r w:rsidRPr="000D0EA4">
        <w:t>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 xml:space="preserve">t e </w:t>
      </w:r>
      <w:r w:rsidR="00E9317A" w:rsidRPr="000D0EA4">
        <w:t>B</w:t>
      </w:r>
      <w:r w:rsidRPr="000D0EA4">
        <w:t xml:space="preserve">ordit </w:t>
      </w:r>
      <w:r w:rsidR="00E9317A" w:rsidRPr="000D0EA4">
        <w:t>D</w:t>
      </w:r>
      <w:r w:rsidRPr="000D0EA4">
        <w:t>rejtues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1.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t e Bordit marrin pjes</w:t>
      </w:r>
      <w:r w:rsidR="00B235C2" w:rsidRPr="000D0EA4">
        <w:t>ë</w:t>
      </w:r>
      <w:r w:rsidRPr="000D0EA4">
        <w:t xml:space="preserve"> rregullisht n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gjitha mbledhjet e Bordit, me p</w:t>
      </w:r>
      <w:r w:rsidR="00B235C2" w:rsidRPr="000D0EA4">
        <w:t>ë</w:t>
      </w:r>
      <w:r w:rsidRPr="000D0EA4">
        <w:t>rjashtim t</w:t>
      </w:r>
      <w:r w:rsidR="00B235C2" w:rsidRPr="000D0EA4">
        <w:t>ë</w:t>
      </w:r>
      <w:r w:rsidRPr="000D0EA4">
        <w:t xml:space="preserve"> rasteve kur p</w:t>
      </w:r>
      <w:r w:rsidR="00B235C2" w:rsidRPr="000D0EA4">
        <w:t>ë</w:t>
      </w:r>
      <w:r w:rsidRPr="000D0EA4">
        <w:t xml:space="preserve">r arsye objektive dhe me njoftimin paraprak tek </w:t>
      </w:r>
      <w:r w:rsidR="00EE33BC" w:rsidRPr="000D0EA4">
        <w:rPr>
          <w:i/>
        </w:rPr>
        <w:t>Sekretariati dhe p</w:t>
      </w:r>
      <w:r w:rsidR="00BA4B6E" w:rsidRPr="000D0EA4">
        <w:rPr>
          <w:i/>
        </w:rPr>
        <w:t>ë</w:t>
      </w:r>
      <w:r w:rsidR="00EE33BC" w:rsidRPr="000D0EA4">
        <w:rPr>
          <w:i/>
        </w:rPr>
        <w:t>r dijeni tek</w:t>
      </w:r>
      <w:r w:rsidR="00EE33BC" w:rsidRPr="000D0EA4">
        <w:t xml:space="preserve"> </w:t>
      </w:r>
      <w:r w:rsidR="00BA4B6E" w:rsidRPr="000D0EA4">
        <w:rPr>
          <w:rStyle w:val="FootnoteReference"/>
        </w:rPr>
        <w:footnoteReference w:id="3"/>
      </w:r>
      <w:r w:rsidR="00574319" w:rsidRPr="000D0EA4">
        <w:t xml:space="preserve"> </w:t>
      </w:r>
      <w:r w:rsidRPr="000D0EA4">
        <w:t>Kryetari, nuk mund t</w:t>
      </w:r>
      <w:r w:rsidR="00B235C2" w:rsidRPr="000D0EA4">
        <w:t>ë</w:t>
      </w:r>
      <w:r w:rsidRPr="000D0EA4">
        <w:t xml:space="preserve"> jen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pranish</w:t>
      </w:r>
      <w:r w:rsidR="00B235C2" w:rsidRPr="000D0EA4">
        <w:t>ë</w:t>
      </w:r>
      <w:r w:rsidRPr="000D0EA4">
        <w:t>m.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2.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t e Bordit paraqesin propozime p</w:t>
      </w:r>
      <w:r w:rsidR="00B235C2" w:rsidRPr="000D0EA4">
        <w:t>ë</w:t>
      </w:r>
      <w:r w:rsidRPr="000D0EA4">
        <w:t>r ç</w:t>
      </w:r>
      <w:r w:rsidR="00B235C2" w:rsidRPr="000D0EA4">
        <w:t>ë</w:t>
      </w:r>
      <w:r w:rsidRPr="000D0EA4">
        <w:t>shtje q</w:t>
      </w:r>
      <w:r w:rsidR="00B235C2" w:rsidRPr="000D0EA4">
        <w:t>ë</w:t>
      </w:r>
      <w:r w:rsidRPr="000D0EA4">
        <w:t xml:space="preserve"> jan</w:t>
      </w:r>
      <w:r w:rsidR="00B235C2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 xml:space="preserve"> kompetenc</w:t>
      </w:r>
      <w:r w:rsidR="00B235C2" w:rsidRPr="000D0EA4">
        <w:t>ë</w:t>
      </w:r>
      <w:r w:rsidRPr="000D0EA4">
        <w:t>n e Bordit dhe kontribuojn</w:t>
      </w:r>
      <w:r w:rsidR="00B235C2" w:rsidRPr="000D0EA4">
        <w:t>ë</w:t>
      </w:r>
      <w:r w:rsidRPr="000D0EA4">
        <w:t xml:space="preserve"> me p</w:t>
      </w:r>
      <w:r w:rsidR="00B235C2" w:rsidRPr="000D0EA4">
        <w:t>ë</w:t>
      </w:r>
      <w:r w:rsidRPr="000D0EA4">
        <w:t>rgjegj</w:t>
      </w:r>
      <w:r w:rsidR="00B235C2" w:rsidRPr="000D0EA4">
        <w:t>ë</w:t>
      </w:r>
      <w:r w:rsidRPr="000D0EA4">
        <w:t>si n</w:t>
      </w:r>
      <w:r w:rsidR="00B235C2" w:rsidRPr="000D0EA4">
        <w:t>ë</w:t>
      </w:r>
      <w:r w:rsidRPr="000D0EA4">
        <w:t xml:space="preserve"> plot</w:t>
      </w:r>
      <w:r w:rsidR="00B235C2" w:rsidRPr="000D0EA4">
        <w:t>ë</w:t>
      </w:r>
      <w:r w:rsidRPr="000D0EA4">
        <w:t>simin e detyrave q</w:t>
      </w:r>
      <w:r w:rsidR="00B235C2" w:rsidRPr="000D0EA4">
        <w:t>ë</w:t>
      </w:r>
      <w:r w:rsidRPr="000D0EA4">
        <w:t xml:space="preserve"> i ngarkohen.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3.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t e Bordit kan</w:t>
      </w:r>
      <w:r w:rsidR="00B235C2" w:rsidRPr="000D0EA4">
        <w:t>ë</w:t>
      </w:r>
      <w:r w:rsidRPr="000D0EA4">
        <w:t xml:space="preserve"> detyrimin t</w:t>
      </w:r>
      <w:r w:rsidR="00B235C2" w:rsidRPr="000D0EA4">
        <w:t>ë</w:t>
      </w:r>
      <w:r w:rsidRPr="000D0EA4">
        <w:t xml:space="preserve"> veprojn</w:t>
      </w:r>
      <w:r w:rsidR="00B235C2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 xml:space="preserve"> m</w:t>
      </w:r>
      <w:r w:rsidR="00B235C2" w:rsidRPr="000D0EA4">
        <w:t>ë</w:t>
      </w:r>
      <w:r w:rsidRPr="000D0EA4">
        <w:t>nyr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pavarur dhe t</w:t>
      </w:r>
      <w:r w:rsidR="00B235C2" w:rsidRPr="000D0EA4">
        <w:t>ë</w:t>
      </w:r>
      <w:r w:rsidRPr="000D0EA4">
        <w:t xml:space="preserve"> mos pengojn</w:t>
      </w:r>
      <w:r w:rsidR="00B235C2" w:rsidRPr="000D0EA4">
        <w:t>ë</w:t>
      </w:r>
      <w:r w:rsidRPr="000D0EA4">
        <w:t xml:space="preserve"> zbatimin e politikave, t</w:t>
      </w:r>
      <w:r w:rsidR="00B235C2" w:rsidRPr="000D0EA4">
        <w:t>ë</w:t>
      </w:r>
      <w:r w:rsidRPr="000D0EA4">
        <w:t xml:space="preserve"> vendimeve ose veprimeve ligjore t</w:t>
      </w:r>
      <w:r w:rsidR="00B235C2" w:rsidRPr="000D0EA4">
        <w:t>ë</w:t>
      </w:r>
      <w:r w:rsidRPr="000D0EA4">
        <w:t xml:space="preserve"> Bordit apo autoriteteve t</w:t>
      </w:r>
      <w:r w:rsidR="00B235C2" w:rsidRPr="000D0EA4">
        <w:t>ë</w:t>
      </w:r>
      <w:r w:rsidRPr="000D0EA4">
        <w:t xml:space="preserve"> tjera drejtuese t</w:t>
      </w:r>
      <w:r w:rsidR="00B235C2" w:rsidRPr="000D0EA4">
        <w:t>ë</w:t>
      </w:r>
      <w:r w:rsidRPr="000D0EA4">
        <w:t xml:space="preserve"> INSTAT-it.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t>4. Gjat</w:t>
      </w:r>
      <w:r w:rsidR="00B235C2" w:rsidRPr="000D0EA4">
        <w:t>ë</w:t>
      </w:r>
      <w:r w:rsidRPr="000D0EA4">
        <w:t xml:space="preserve"> ushtrimit t</w:t>
      </w:r>
      <w:r w:rsidR="00B235C2" w:rsidRPr="000D0EA4">
        <w:t>ë</w:t>
      </w:r>
      <w:r w:rsidRPr="000D0EA4">
        <w:t xml:space="preserve"> kompetencave t</w:t>
      </w:r>
      <w:r w:rsidR="00B235C2" w:rsidRPr="000D0EA4">
        <w:t>ë</w:t>
      </w:r>
      <w:r w:rsidRPr="000D0EA4">
        <w:t xml:space="preserve"> tyre,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t e Bordit duhet t</w:t>
      </w:r>
      <w:r w:rsidR="00B235C2" w:rsidRPr="000D0EA4">
        <w:t>ë</w:t>
      </w:r>
      <w:r w:rsidRPr="000D0EA4">
        <w:t xml:space="preserve"> shmangin konfliktin e interesave t</w:t>
      </w:r>
      <w:r w:rsidR="00B235C2" w:rsidRPr="000D0EA4">
        <w:t>ë</w:t>
      </w:r>
      <w:r w:rsidRPr="000D0EA4">
        <w:t xml:space="preserve"> tyre private me ato publike.</w:t>
      </w:r>
    </w:p>
    <w:p w:rsidR="005C61B8" w:rsidRPr="000D0EA4" w:rsidRDefault="005C61B8" w:rsidP="002B39A3">
      <w:pPr>
        <w:spacing w:line="276" w:lineRule="auto"/>
        <w:ind w:firstLine="720"/>
        <w:jc w:val="both"/>
      </w:pPr>
      <w:r w:rsidRPr="000D0EA4">
        <w:rPr>
          <w:i/>
        </w:rPr>
        <w:t xml:space="preserve">5. </w:t>
      </w:r>
      <w:r w:rsidR="00EA0CA7" w:rsidRPr="000D0EA4">
        <w:rPr>
          <w:i/>
        </w:rPr>
        <w:t>Anëtarët e Bordit kanë të drejtë të paraqesin pranë Bordit ankimin ose kërkesën për rishikimin e vendimit nga ky Bord brenda 10 ditëve nga data e zbardhjes së tij. Ankimi duhet të përmbajë argumentin e kundërshtimit të vendimit dhe mbështetjen ligjore të pretenduar. Nëse Bordi nuk miraton ankimin e paraqitur, atëhere anëtari ankues rezervon të drejtën për të kundërshtuar vendimin pranë gjykatës administrative të shkallës së parë</w:t>
      </w:r>
      <w:r w:rsidR="00E9317A" w:rsidRPr="000D0EA4">
        <w:rPr>
          <w:rStyle w:val="FootnoteReference"/>
          <w:i/>
        </w:rPr>
        <w:footnoteReference w:id="4"/>
      </w:r>
      <w:r w:rsidR="006D3442" w:rsidRPr="000D0EA4">
        <w:t xml:space="preserve">. </w:t>
      </w:r>
    </w:p>
    <w:p w:rsidR="000D0EA4" w:rsidRDefault="000D0EA4" w:rsidP="00DF1F04">
      <w:pPr>
        <w:pStyle w:val="Heading1"/>
        <w:ind w:left="0"/>
      </w:pPr>
    </w:p>
    <w:p w:rsidR="00B410E9" w:rsidRPr="000D0EA4" w:rsidRDefault="00B410E9" w:rsidP="00DF1F04">
      <w:pPr>
        <w:pStyle w:val="Heading1"/>
        <w:ind w:left="0"/>
      </w:pPr>
      <w:r w:rsidRPr="000D0EA4">
        <w:t>Neni 10</w:t>
      </w:r>
    </w:p>
    <w:p w:rsidR="00B410E9" w:rsidRPr="000D0EA4" w:rsidRDefault="00B410E9" w:rsidP="00BB548E">
      <w:pPr>
        <w:pStyle w:val="Heading2"/>
      </w:pPr>
      <w:r w:rsidRPr="000D0EA4">
        <w:t>Sekretariati i Bordit Drejtues</w:t>
      </w:r>
    </w:p>
    <w:p w:rsidR="00B410E9" w:rsidRPr="000D0EA4" w:rsidRDefault="00B410E9" w:rsidP="00B410E9">
      <w:pPr>
        <w:spacing w:line="276" w:lineRule="auto"/>
        <w:ind w:firstLine="720"/>
        <w:jc w:val="both"/>
        <w:rPr>
          <w:color w:val="000000" w:themeColor="text1"/>
        </w:rPr>
      </w:pPr>
      <w:r w:rsidRPr="000D0EA4">
        <w:rPr>
          <w:color w:val="000000" w:themeColor="text1"/>
        </w:rPr>
        <w:t>1. Sekretariati i Bordit Drejtues</w:t>
      </w:r>
      <w:r w:rsidR="004F68BF" w:rsidRPr="000D0EA4">
        <w:rPr>
          <w:color w:val="000000" w:themeColor="text1"/>
        </w:rPr>
        <w:t xml:space="preserve"> </w:t>
      </w:r>
      <w:r w:rsidR="004F68BF" w:rsidRPr="000D0EA4">
        <w:rPr>
          <w:i/>
          <w:color w:val="000000" w:themeColor="text1"/>
        </w:rPr>
        <w:t>përbëhet nga 3 (tre) anëtarë dhe ngrihet</w:t>
      </w:r>
      <w:r w:rsidR="00A312DB" w:rsidRPr="000D0EA4">
        <w:rPr>
          <w:rStyle w:val="FootnoteReference"/>
          <w:i/>
          <w:color w:val="000000" w:themeColor="text1"/>
        </w:rPr>
        <w:footnoteReference w:id="5"/>
      </w:r>
      <w:r w:rsidR="00A312DB" w:rsidRPr="000D0EA4">
        <w:rPr>
          <w:i/>
          <w:color w:val="000000" w:themeColor="text1"/>
        </w:rPr>
        <w:t xml:space="preserve"> </w:t>
      </w:r>
      <w:r w:rsidRPr="000D0EA4">
        <w:rPr>
          <w:color w:val="000000" w:themeColor="text1"/>
        </w:rPr>
        <w:t>me urdhër të veçantë të Drejtorit të Përgjithshëm.</w:t>
      </w:r>
      <w:r w:rsidR="004F68BF" w:rsidRPr="000D0EA4">
        <w:rPr>
          <w:color w:val="000000" w:themeColor="text1"/>
        </w:rPr>
        <w:t xml:space="preserve"> </w:t>
      </w:r>
      <w:r w:rsidR="004F68BF" w:rsidRPr="000D0EA4">
        <w:rPr>
          <w:i/>
          <w:color w:val="000000" w:themeColor="text1"/>
        </w:rPr>
        <w:t>Njëri nga anëtarët e Sekretariatit duhet të jetë jurist</w:t>
      </w:r>
      <w:r w:rsidR="004F68BF" w:rsidRPr="000D0EA4">
        <w:rPr>
          <w:color w:val="000000" w:themeColor="text1"/>
        </w:rPr>
        <w:t>.</w:t>
      </w:r>
      <w:r w:rsidR="00A312DB" w:rsidRPr="000D0EA4">
        <w:rPr>
          <w:rStyle w:val="FootnoteReference"/>
          <w:color w:val="000000" w:themeColor="text1"/>
        </w:rPr>
        <w:footnoteReference w:id="6"/>
      </w:r>
      <w:r w:rsidR="004F68BF" w:rsidRPr="000D0EA4">
        <w:rPr>
          <w:color w:val="000000" w:themeColor="text1"/>
        </w:rPr>
        <w:t xml:space="preserve"> </w:t>
      </w:r>
    </w:p>
    <w:p w:rsidR="00B410E9" w:rsidRPr="000D0EA4" w:rsidRDefault="00B410E9" w:rsidP="00B410E9">
      <w:pPr>
        <w:spacing w:line="276" w:lineRule="auto"/>
        <w:ind w:firstLine="720"/>
        <w:jc w:val="both"/>
        <w:rPr>
          <w:color w:val="000000" w:themeColor="text1"/>
        </w:rPr>
      </w:pPr>
      <w:r w:rsidRPr="000D0EA4">
        <w:rPr>
          <w:color w:val="000000" w:themeColor="text1"/>
        </w:rPr>
        <w:t>2. Bordi cakton një anëtar të tij me detyrën për mbikëqyrjen e punës së sekretariatit.</w:t>
      </w:r>
    </w:p>
    <w:p w:rsidR="00B410E9" w:rsidRPr="000D0EA4" w:rsidRDefault="00B410E9" w:rsidP="00B410E9">
      <w:pPr>
        <w:spacing w:line="276" w:lineRule="auto"/>
        <w:ind w:firstLine="720"/>
        <w:jc w:val="both"/>
      </w:pPr>
      <w:r w:rsidRPr="000D0EA4">
        <w:t xml:space="preserve">3. Sekretariati i Bordit lehtëson organizimin e mbledhjeve dhe mban dokumentacionin përkatës të mbledhjeve. </w:t>
      </w:r>
    </w:p>
    <w:p w:rsidR="00B410E9" w:rsidRPr="000D0EA4" w:rsidRDefault="00B410E9" w:rsidP="00B410E9">
      <w:pPr>
        <w:spacing w:line="276" w:lineRule="auto"/>
        <w:ind w:firstLine="720"/>
        <w:jc w:val="both"/>
      </w:pPr>
      <w:r w:rsidRPr="000D0EA4">
        <w:t xml:space="preserve">4. </w:t>
      </w:r>
      <w:r w:rsidR="00584D2A" w:rsidRPr="000D0EA4">
        <w:rPr>
          <w:rFonts w:eastAsia="Times New Roman"/>
          <w:i/>
          <w:color w:val="000000"/>
        </w:rPr>
        <w:t xml:space="preserve">Sekretariati i </w:t>
      </w:r>
      <w:r w:rsidR="00584D2A" w:rsidRPr="000D0EA4">
        <w:rPr>
          <w:rFonts w:eastAsia="Times New Roman"/>
          <w:i/>
        </w:rPr>
        <w:t xml:space="preserve">Bordit harton listë-prezencën e cila duhet të firmoset nga anëtarët e Bordit dhe personat të tjerë të pranishëm në fund </w:t>
      </w:r>
      <w:r w:rsidR="00584D2A" w:rsidRPr="000D0EA4">
        <w:rPr>
          <w:rFonts w:eastAsia="Times New Roman"/>
          <w:i/>
          <w:color w:val="000000"/>
        </w:rPr>
        <w:t>të mbledhjes</w:t>
      </w:r>
      <w:r w:rsidRPr="000D0EA4">
        <w:t>.</w:t>
      </w:r>
      <w:r w:rsidR="00A312DB" w:rsidRPr="000D0EA4">
        <w:rPr>
          <w:rStyle w:val="FootnoteReference"/>
        </w:rPr>
        <w:footnoteReference w:id="7"/>
      </w:r>
    </w:p>
    <w:p w:rsidR="00584D2A" w:rsidRPr="000D0EA4" w:rsidRDefault="00584D2A" w:rsidP="00B410E9">
      <w:pPr>
        <w:spacing w:line="276" w:lineRule="auto"/>
        <w:ind w:firstLine="720"/>
        <w:jc w:val="both"/>
      </w:pPr>
      <w:r w:rsidRPr="000D0EA4">
        <w:t xml:space="preserve">4/1. </w:t>
      </w:r>
      <w:r w:rsidRPr="000D0EA4">
        <w:rPr>
          <w:i/>
        </w:rPr>
        <w:t>Në rastet kur anëtarët dhe persona të tjerë ose një pjesë e tyre janë të pranishëm on-line, atëherë listëprezenca për këta nënshkruhet nga Sekretariati, duke reflektuar përbri çdo emri të anëtarit ose personi tjetër fjalën “on-line</w:t>
      </w:r>
      <w:r w:rsidRPr="000D0EA4">
        <w:t>”.</w:t>
      </w:r>
      <w:r w:rsidR="00A312DB" w:rsidRPr="000D0EA4">
        <w:rPr>
          <w:rStyle w:val="FootnoteReference"/>
        </w:rPr>
        <w:footnoteReference w:id="8"/>
      </w:r>
    </w:p>
    <w:p w:rsidR="00B410E9" w:rsidRPr="000D0EA4" w:rsidRDefault="00B410E9" w:rsidP="00B410E9">
      <w:pPr>
        <w:spacing w:line="276" w:lineRule="auto"/>
        <w:ind w:firstLine="720"/>
        <w:jc w:val="both"/>
      </w:pPr>
      <w:r w:rsidRPr="000D0EA4">
        <w:t>5. Sekretariati mban procesverbalin përkatës të mbledhjes dhe e nënshkruan atë pasi të ketë marrë miratimin paraprak të të gjithë anëtarëve</w:t>
      </w:r>
      <w:r w:rsidR="00AB3728" w:rsidRPr="000D0EA4">
        <w:t xml:space="preserve">, </w:t>
      </w:r>
      <w:r w:rsidR="00AB3728" w:rsidRPr="000D0EA4">
        <w:rPr>
          <w:i/>
        </w:rPr>
        <w:t>sipas p</w:t>
      </w:r>
      <w:r w:rsidR="000B1065" w:rsidRPr="000D0EA4">
        <w:rPr>
          <w:i/>
        </w:rPr>
        <w:t>ë</w:t>
      </w:r>
      <w:r w:rsidR="00AB3728" w:rsidRPr="000D0EA4">
        <w:rPr>
          <w:i/>
        </w:rPr>
        <w:t>rcaktimeve t</w:t>
      </w:r>
      <w:r w:rsidR="000B1065" w:rsidRPr="000D0EA4">
        <w:rPr>
          <w:i/>
        </w:rPr>
        <w:t>ë</w:t>
      </w:r>
      <w:r w:rsidR="00AB3728" w:rsidRPr="000D0EA4">
        <w:rPr>
          <w:i/>
        </w:rPr>
        <w:t xml:space="preserve"> pik</w:t>
      </w:r>
      <w:r w:rsidR="000B1065" w:rsidRPr="000D0EA4">
        <w:rPr>
          <w:i/>
        </w:rPr>
        <w:t>ë</w:t>
      </w:r>
      <w:r w:rsidR="00AB3728" w:rsidRPr="000D0EA4">
        <w:rPr>
          <w:i/>
        </w:rPr>
        <w:t>s 2 t</w:t>
      </w:r>
      <w:r w:rsidR="000B1065" w:rsidRPr="000D0EA4">
        <w:rPr>
          <w:i/>
        </w:rPr>
        <w:t>ë</w:t>
      </w:r>
      <w:r w:rsidR="00AB3728" w:rsidRPr="000D0EA4">
        <w:rPr>
          <w:i/>
        </w:rPr>
        <w:t xml:space="preserve"> nenit 35</w:t>
      </w:r>
      <w:r w:rsidR="001339D5" w:rsidRPr="000D0EA4">
        <w:rPr>
          <w:rStyle w:val="FootnoteReference"/>
          <w:i/>
        </w:rPr>
        <w:footnoteReference w:id="9"/>
      </w:r>
      <w:r w:rsidR="00AB3728" w:rsidRPr="000D0EA4">
        <w:t xml:space="preserve"> </w:t>
      </w:r>
      <w:r w:rsidRPr="000D0EA4">
        <w:t>.</w:t>
      </w:r>
      <w:r w:rsidR="004F68BF" w:rsidRPr="000D0EA4">
        <w:t xml:space="preserve"> </w:t>
      </w:r>
    </w:p>
    <w:p w:rsidR="002D493A" w:rsidRPr="000D0EA4" w:rsidRDefault="002D493A" w:rsidP="002D493A">
      <w:pPr>
        <w:spacing w:line="276" w:lineRule="auto"/>
        <w:ind w:firstLine="720"/>
        <w:jc w:val="both"/>
      </w:pPr>
      <w:r w:rsidRPr="000D0EA4">
        <w:t xml:space="preserve">6. Sekretariati i Bordit </w:t>
      </w:r>
      <w:r w:rsidR="005C70AC" w:rsidRPr="000D0EA4">
        <w:rPr>
          <w:i/>
        </w:rPr>
        <w:t>ë</w:t>
      </w:r>
      <w:r w:rsidR="00EE33BC" w:rsidRPr="000D0EA4">
        <w:rPr>
          <w:i/>
        </w:rPr>
        <w:t>sht</w:t>
      </w:r>
      <w:r w:rsidR="005C70AC" w:rsidRPr="000D0EA4">
        <w:rPr>
          <w:i/>
        </w:rPr>
        <w:t>ë</w:t>
      </w:r>
      <w:r w:rsidR="00EE33BC" w:rsidRPr="000D0EA4">
        <w:rPr>
          <w:i/>
        </w:rPr>
        <w:t xml:space="preserve"> p</w:t>
      </w:r>
      <w:r w:rsidR="005C70AC" w:rsidRPr="000D0EA4">
        <w:rPr>
          <w:i/>
        </w:rPr>
        <w:t>ë</w:t>
      </w:r>
      <w:r w:rsidR="00EE33BC" w:rsidRPr="000D0EA4">
        <w:rPr>
          <w:i/>
        </w:rPr>
        <w:t>rgjegj</w:t>
      </w:r>
      <w:r w:rsidR="005C70AC" w:rsidRPr="000D0EA4">
        <w:rPr>
          <w:i/>
        </w:rPr>
        <w:t>ë</w:t>
      </w:r>
      <w:r w:rsidR="00EE33BC" w:rsidRPr="000D0EA4">
        <w:rPr>
          <w:i/>
        </w:rPr>
        <w:t>s</w:t>
      </w:r>
      <w:r w:rsidR="00A312DB" w:rsidRPr="000D0EA4">
        <w:rPr>
          <w:rStyle w:val="FootnoteReference"/>
          <w:i/>
        </w:rPr>
        <w:footnoteReference w:id="10"/>
      </w:r>
      <w:r w:rsidR="00EE33BC" w:rsidRPr="000D0EA4">
        <w:t xml:space="preserve"> </w:t>
      </w:r>
      <w:r w:rsidRPr="000D0EA4">
        <w:t>për inventarizimin dhe depozitimin pranë arkivës së INSTAT të çdo dokumentacioni, procesverbali apo vendimi të dalë nga Bordi në përputhje me kërkesat e Ligjit “Për arkivat”.</w:t>
      </w:r>
    </w:p>
    <w:p w:rsidR="009F5922" w:rsidRPr="000D0EA4" w:rsidRDefault="009F5922" w:rsidP="009F5922">
      <w:pPr>
        <w:spacing w:line="276" w:lineRule="auto"/>
        <w:ind w:firstLine="720"/>
        <w:jc w:val="both"/>
        <w:rPr>
          <w:i/>
        </w:rPr>
      </w:pPr>
      <w:r w:rsidRPr="000D0EA4">
        <w:rPr>
          <w:i/>
        </w:rPr>
        <w:t xml:space="preserve">7. Sekretariati është përgjegjës për publikimin e vendimeve të Bordit në faqen </w:t>
      </w:r>
      <w:r w:rsidR="000B1065" w:rsidRPr="000D0EA4">
        <w:rPr>
          <w:i/>
        </w:rPr>
        <w:t>w</w:t>
      </w:r>
      <w:r w:rsidR="00506049" w:rsidRPr="000D0EA4">
        <w:rPr>
          <w:i/>
        </w:rPr>
        <w:t xml:space="preserve">eb </w:t>
      </w:r>
      <w:r w:rsidRPr="000D0EA4">
        <w:rPr>
          <w:i/>
        </w:rPr>
        <w:t>të INSTAT.</w:t>
      </w:r>
      <w:r w:rsidR="00A312DB" w:rsidRPr="000D0EA4">
        <w:rPr>
          <w:rStyle w:val="FootnoteReference"/>
          <w:i/>
        </w:rPr>
        <w:footnoteReference w:id="11"/>
      </w:r>
    </w:p>
    <w:p w:rsidR="00B410E9" w:rsidRPr="000D0EA4" w:rsidRDefault="009F5922" w:rsidP="004F68BF">
      <w:pPr>
        <w:spacing w:line="276" w:lineRule="auto"/>
        <w:ind w:firstLine="720"/>
        <w:jc w:val="both"/>
      </w:pPr>
      <w:r w:rsidRPr="000D0EA4">
        <w:rPr>
          <w:i/>
        </w:rPr>
        <w:t>8</w:t>
      </w:r>
      <w:r w:rsidR="004F68BF" w:rsidRPr="000D0EA4">
        <w:rPr>
          <w:i/>
        </w:rPr>
        <w:t xml:space="preserve">. Juristi i Sekretariatit koncepton vendimet e Bordit jo më vonë se 2 (dy) ditë nga data e </w:t>
      </w:r>
      <w:r w:rsidR="00A27011" w:rsidRPr="000D0EA4">
        <w:rPr>
          <w:i/>
        </w:rPr>
        <w:t>nënshkrimit të procesverbalit</w:t>
      </w:r>
      <w:r w:rsidR="004F68BF" w:rsidRPr="000D0EA4">
        <w:rPr>
          <w:i/>
        </w:rPr>
        <w:t xml:space="preserve"> të mbledhjes</w:t>
      </w:r>
      <w:r w:rsidR="00A27011" w:rsidRPr="000D0EA4">
        <w:rPr>
          <w:i/>
        </w:rPr>
        <w:t xml:space="preserve"> nga të gjithë anëtarët e Bordit të pranishëm në mbledhje</w:t>
      </w:r>
      <w:r w:rsidR="004F68BF" w:rsidRPr="000D0EA4">
        <w:t xml:space="preserve">. </w:t>
      </w:r>
      <w:r w:rsidR="00A312DB" w:rsidRPr="000D0EA4">
        <w:rPr>
          <w:rStyle w:val="FootnoteReference"/>
        </w:rPr>
        <w:footnoteReference w:id="12"/>
      </w:r>
    </w:p>
    <w:p w:rsidR="00D2068D" w:rsidRPr="000D0EA4" w:rsidRDefault="009F5922" w:rsidP="004F68BF">
      <w:pPr>
        <w:spacing w:line="276" w:lineRule="auto"/>
        <w:ind w:firstLine="720"/>
        <w:jc w:val="both"/>
        <w:rPr>
          <w:i/>
        </w:rPr>
      </w:pPr>
      <w:r w:rsidRPr="000D0EA4">
        <w:rPr>
          <w:i/>
        </w:rPr>
        <w:t>9</w:t>
      </w:r>
      <w:r w:rsidR="00D2068D" w:rsidRPr="000D0EA4">
        <w:rPr>
          <w:i/>
        </w:rPr>
        <w:t xml:space="preserve">. Njëri nga anëtarët e Sekretariatit caktohet nga Kryetari për kryerjen e regjistrimit audio të mbledhjes, sipas pikës 6 të nenit 31 të kësaj rregulloreje. </w:t>
      </w:r>
      <w:r w:rsidR="00A312DB" w:rsidRPr="000D0EA4">
        <w:rPr>
          <w:rStyle w:val="FootnoteReference"/>
          <w:i/>
        </w:rPr>
        <w:footnoteReference w:id="13"/>
      </w:r>
    </w:p>
    <w:p w:rsidR="009B1EFE" w:rsidRPr="000D0EA4" w:rsidRDefault="009B1EFE" w:rsidP="00340EF6">
      <w:pPr>
        <w:spacing w:line="276" w:lineRule="auto"/>
        <w:jc w:val="both"/>
      </w:pPr>
    </w:p>
    <w:p w:rsidR="005C61B8" w:rsidRPr="000D0EA4" w:rsidRDefault="00CC7922" w:rsidP="00CC7922">
      <w:pPr>
        <w:spacing w:line="276" w:lineRule="auto"/>
        <w:jc w:val="center"/>
        <w:rPr>
          <w:b/>
        </w:rPr>
      </w:pPr>
      <w:r w:rsidRPr="000D0EA4">
        <w:rPr>
          <w:b/>
        </w:rPr>
        <w:t>KREU III</w:t>
      </w:r>
    </w:p>
    <w:p w:rsidR="00CD2607" w:rsidRPr="000D0EA4" w:rsidRDefault="00CD2607" w:rsidP="00CD2607">
      <w:pPr>
        <w:pStyle w:val="ListParagraph"/>
        <w:spacing w:line="276" w:lineRule="auto"/>
        <w:ind w:left="0"/>
        <w:jc w:val="center"/>
        <w:rPr>
          <w:b/>
        </w:rPr>
      </w:pPr>
      <w:r w:rsidRPr="000D0EA4">
        <w:rPr>
          <w:b/>
        </w:rPr>
        <w:t>MIRATIMI I PËRMBAJTJES SË PROJEKTPROGRAMIT OSE PROJEKTPLANIT VJETOR PËR ZBATIMIN E TIJ</w:t>
      </w:r>
    </w:p>
    <w:p w:rsidR="00CC7922" w:rsidRPr="000D0EA4" w:rsidRDefault="00B410E9" w:rsidP="00DF1F04">
      <w:pPr>
        <w:pStyle w:val="Heading1"/>
        <w:ind w:left="0"/>
      </w:pPr>
      <w:bookmarkStart w:id="1" w:name="_GoBack"/>
      <w:bookmarkEnd w:id="1"/>
      <w:r w:rsidRPr="000D0EA4">
        <w:lastRenderedPageBreak/>
        <w:t>Neni 11</w:t>
      </w:r>
    </w:p>
    <w:p w:rsidR="00CC7922" w:rsidRPr="000D0EA4" w:rsidRDefault="00CC7922" w:rsidP="00BB548E">
      <w:pPr>
        <w:pStyle w:val="Heading2"/>
      </w:pPr>
      <w:r w:rsidRPr="000D0EA4">
        <w:t>Programi i statistikave zyrtare (</w:t>
      </w:r>
      <w:r w:rsidR="00F141D9" w:rsidRPr="000D0EA4">
        <w:t>PSZ</w:t>
      </w:r>
      <w:r w:rsidRPr="000D0EA4">
        <w:t>) sipas ligjit p</w:t>
      </w:r>
      <w:r w:rsidR="00B235C2" w:rsidRPr="000D0EA4">
        <w:t>ë</w:t>
      </w:r>
      <w:r w:rsidRPr="000D0EA4">
        <w:t>r statistikat zyrtare</w:t>
      </w:r>
    </w:p>
    <w:p w:rsidR="00CC7922" w:rsidRPr="000D0EA4" w:rsidRDefault="00CC7922" w:rsidP="00CC7922">
      <w:pPr>
        <w:pStyle w:val="ListParagraph"/>
        <w:spacing w:line="276" w:lineRule="auto"/>
        <w:ind w:left="0" w:firstLine="720"/>
        <w:jc w:val="both"/>
      </w:pPr>
      <w:r w:rsidRPr="000D0EA4">
        <w:t>1</w:t>
      </w:r>
      <w:r w:rsidR="00CD2607" w:rsidRPr="000D0EA4">
        <w:t>.</w:t>
      </w:r>
      <w:r w:rsidR="00F141D9" w:rsidRPr="000D0EA4">
        <w:t xml:space="preserve"> PSZ</w:t>
      </w:r>
      <w:r w:rsidRPr="000D0EA4">
        <w:t xml:space="preserve"> </w:t>
      </w:r>
      <w:r w:rsidR="00B235C2" w:rsidRPr="000D0EA4">
        <w:t>ë</w:t>
      </w:r>
      <w:r w:rsidRPr="000D0EA4">
        <w:t>sht</w:t>
      </w:r>
      <w:r w:rsidR="00B235C2" w:rsidRPr="000D0EA4">
        <w:t>ë</w:t>
      </w:r>
      <w:r w:rsidRPr="000D0EA4">
        <w:t xml:space="preserve"> dokumenti i cili p</w:t>
      </w:r>
      <w:r w:rsidR="00B235C2" w:rsidRPr="000D0EA4">
        <w:t>ë</w:t>
      </w:r>
      <w:r w:rsidRPr="000D0EA4">
        <w:t>rcakton strategjin</w:t>
      </w:r>
      <w:r w:rsidR="00B235C2" w:rsidRPr="000D0EA4">
        <w:t>ë</w:t>
      </w:r>
      <w:r w:rsidRPr="000D0EA4">
        <w:t xml:space="preserve"> e zhvillimit t</w:t>
      </w:r>
      <w:r w:rsidR="00B235C2" w:rsidRPr="000D0EA4">
        <w:t>ë</w:t>
      </w:r>
      <w:r w:rsidRPr="000D0EA4">
        <w:t xml:space="preserve"> statistikave zyrtare dhe Sistemit Komb</w:t>
      </w:r>
      <w:r w:rsidR="00B235C2" w:rsidRPr="000D0EA4">
        <w:t>ë</w:t>
      </w:r>
      <w:r w:rsidRPr="000D0EA4">
        <w:t>tar Statistikor (SKS) p</w:t>
      </w:r>
      <w:r w:rsidR="00B235C2" w:rsidRPr="000D0EA4">
        <w:t>ë</w:t>
      </w:r>
      <w:r w:rsidRPr="000D0EA4">
        <w:t>r nj</w:t>
      </w:r>
      <w:r w:rsidR="00B235C2" w:rsidRPr="000D0EA4">
        <w:t>ë</w:t>
      </w:r>
      <w:r w:rsidRPr="000D0EA4">
        <w:t xml:space="preserve"> periudh</w:t>
      </w:r>
      <w:r w:rsidR="00B235C2" w:rsidRPr="000D0EA4">
        <w:t>ë</w:t>
      </w:r>
      <w:r w:rsidRPr="000D0EA4">
        <w:t xml:space="preserve"> 5-vjeçare. P</w:t>
      </w:r>
      <w:r w:rsidR="00B235C2" w:rsidRPr="000D0EA4">
        <w:t>ë</w:t>
      </w:r>
      <w:r w:rsidRPr="000D0EA4">
        <w:t>rmbajtja dhe miratimi i P</w:t>
      </w:r>
      <w:r w:rsidR="00F141D9" w:rsidRPr="000D0EA4">
        <w:t>SZ-s</w:t>
      </w:r>
      <w:r w:rsidR="00424504" w:rsidRPr="000D0EA4">
        <w:t>ë</w:t>
      </w:r>
      <w:r w:rsidRPr="000D0EA4">
        <w:t xml:space="preserve"> rregullohet me nenet 7 dhe 8 t</w:t>
      </w:r>
      <w:r w:rsidR="00B235C2" w:rsidRPr="000D0EA4">
        <w:t>ë</w:t>
      </w:r>
      <w:r w:rsidRPr="000D0EA4">
        <w:t xml:space="preserve"> ligjit t</w:t>
      </w:r>
      <w:r w:rsidR="00B235C2" w:rsidRPr="000D0EA4">
        <w:t>ë</w:t>
      </w:r>
      <w:r w:rsidRPr="000D0EA4">
        <w:t xml:space="preserve"> statistikave (</w:t>
      </w:r>
      <w:r w:rsidRPr="000D0EA4">
        <w:rPr>
          <w:i/>
        </w:rPr>
        <w:t>Neni 7/1</w:t>
      </w:r>
      <w:r w:rsidRPr="000D0EA4">
        <w:t>).</w:t>
      </w:r>
    </w:p>
    <w:p w:rsidR="00CC7922" w:rsidRPr="000D0EA4" w:rsidRDefault="00CC7922" w:rsidP="00CC7922">
      <w:pPr>
        <w:pStyle w:val="ListParagraph"/>
        <w:spacing w:line="276" w:lineRule="auto"/>
        <w:ind w:left="0" w:firstLine="720"/>
        <w:jc w:val="both"/>
      </w:pPr>
      <w:r w:rsidRPr="000D0EA4">
        <w:t>2</w:t>
      </w:r>
      <w:r w:rsidR="00CD2607" w:rsidRPr="000D0EA4">
        <w:t>.</w:t>
      </w:r>
      <w:r w:rsidRPr="000D0EA4">
        <w:t xml:space="preserve"> INSTAT ka p</w:t>
      </w:r>
      <w:r w:rsidR="00B235C2" w:rsidRPr="000D0EA4">
        <w:t>ë</w:t>
      </w:r>
      <w:r w:rsidRPr="000D0EA4">
        <w:t>r detyr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rgatitjen e projektprogramit n</w:t>
      </w:r>
      <w:r w:rsidR="00B235C2" w:rsidRPr="000D0EA4">
        <w:t>ë</w:t>
      </w:r>
      <w:r w:rsidRPr="000D0EA4">
        <w:t xml:space="preserve"> bashk</w:t>
      </w:r>
      <w:r w:rsidR="00B235C2" w:rsidRPr="000D0EA4">
        <w:t>ë</w:t>
      </w:r>
      <w:r w:rsidRPr="000D0EA4">
        <w:t>punim me agjencit</w:t>
      </w:r>
      <w:r w:rsidR="00B235C2" w:rsidRPr="000D0EA4">
        <w:t>ë</w:t>
      </w:r>
      <w:r w:rsidRPr="000D0EA4">
        <w:t xml:space="preserve"> statistikore, duke marr</w:t>
      </w:r>
      <w:r w:rsidR="00B235C2" w:rsidRPr="000D0EA4">
        <w:t>ë</w:t>
      </w:r>
      <w:r w:rsidRPr="000D0EA4">
        <w:t xml:space="preserve"> parasysh mendimet e K</w:t>
      </w:r>
      <w:r w:rsidR="00B235C2" w:rsidRPr="000D0EA4">
        <w:t>ë</w:t>
      </w:r>
      <w:r w:rsidRPr="000D0EA4">
        <w:t>shillit t</w:t>
      </w:r>
      <w:r w:rsidR="00B235C2" w:rsidRPr="000D0EA4">
        <w:t>ë</w:t>
      </w:r>
      <w:r w:rsidRPr="000D0EA4">
        <w:t xml:space="preserve"> Statistikave (</w:t>
      </w:r>
      <w:r w:rsidRPr="000D0EA4">
        <w:rPr>
          <w:i/>
        </w:rPr>
        <w:t>Neni 7/2</w:t>
      </w:r>
      <w:r w:rsidRPr="000D0EA4">
        <w:t>).</w:t>
      </w:r>
    </w:p>
    <w:p w:rsidR="00CC7922" w:rsidRPr="000D0EA4" w:rsidRDefault="00CC7922" w:rsidP="00CC7922">
      <w:pPr>
        <w:pStyle w:val="ListParagraph"/>
        <w:spacing w:line="276" w:lineRule="auto"/>
        <w:ind w:left="0" w:firstLine="720"/>
        <w:jc w:val="both"/>
      </w:pPr>
      <w:r w:rsidRPr="000D0EA4">
        <w:t>3</w:t>
      </w:r>
      <w:r w:rsidR="00CD2607" w:rsidRPr="000D0EA4">
        <w:t>.</w:t>
      </w:r>
      <w:r w:rsidRPr="000D0EA4">
        <w:t xml:space="preserve"> Agjencit</w:t>
      </w:r>
      <w:r w:rsidR="00B235C2" w:rsidRPr="000D0EA4">
        <w:t>ë</w:t>
      </w:r>
      <w:r w:rsidRPr="000D0EA4">
        <w:t xml:space="preserve"> statistikore i d</w:t>
      </w:r>
      <w:r w:rsidR="00B235C2" w:rsidRPr="000D0EA4">
        <w:t>ë</w:t>
      </w:r>
      <w:r w:rsidRPr="000D0EA4">
        <w:t>rgojn</w:t>
      </w:r>
      <w:r w:rsidR="00B235C2" w:rsidRPr="000D0EA4">
        <w:t>ë</w:t>
      </w:r>
      <w:r w:rsidRPr="000D0EA4">
        <w:t xml:space="preserve"> INSTAT-it propozimet mbi p</w:t>
      </w:r>
      <w:r w:rsidR="00B235C2" w:rsidRPr="000D0EA4">
        <w:t>ë</w:t>
      </w:r>
      <w:r w:rsidRPr="000D0EA4">
        <w:t>rmbajtjen e projektprogramit, p</w:t>
      </w:r>
      <w:r w:rsidR="00B235C2" w:rsidRPr="000D0EA4">
        <w:t>ë</w:t>
      </w:r>
      <w:r w:rsidRPr="000D0EA4">
        <w:t>r fushat q</w:t>
      </w:r>
      <w:r w:rsidR="00B235C2" w:rsidRPr="000D0EA4">
        <w:t>ë</w:t>
      </w:r>
      <w:r w:rsidRPr="000D0EA4">
        <w:t xml:space="preserve"> mbulojn</w:t>
      </w:r>
      <w:r w:rsidR="00B235C2" w:rsidRPr="000D0EA4">
        <w:t>ë</w:t>
      </w:r>
      <w:r w:rsidRPr="000D0EA4">
        <w:t>, brenda dat</w:t>
      </w:r>
      <w:r w:rsidR="00B235C2" w:rsidRPr="000D0EA4">
        <w:t>ë</w:t>
      </w:r>
      <w:r w:rsidRPr="000D0EA4">
        <w:t>s 31 mars t</w:t>
      </w:r>
      <w:r w:rsidR="00B235C2" w:rsidRPr="000D0EA4">
        <w:t>ë</w:t>
      </w:r>
      <w:r w:rsidRPr="000D0EA4">
        <w:t xml:space="preserve"> vitit t</w:t>
      </w:r>
      <w:r w:rsidR="00B235C2" w:rsidRPr="000D0EA4">
        <w:t>ë</w:t>
      </w:r>
      <w:r w:rsidRPr="000D0EA4">
        <w:t xml:space="preserve"> fundit t</w:t>
      </w:r>
      <w:r w:rsidR="00B235C2" w:rsidRPr="000D0EA4">
        <w:t>ë</w:t>
      </w:r>
      <w:r w:rsidRPr="000D0EA4">
        <w:t xml:space="preserve"> P</w:t>
      </w:r>
      <w:r w:rsidR="00F141D9" w:rsidRPr="000D0EA4">
        <w:t>SZ-s</w:t>
      </w:r>
      <w:r w:rsidR="00424504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 xml:space="preserve"> fuqi (</w:t>
      </w:r>
      <w:r w:rsidR="004910FB" w:rsidRPr="000D0EA4">
        <w:rPr>
          <w:i/>
        </w:rPr>
        <w:t>N</w:t>
      </w:r>
      <w:r w:rsidRPr="000D0EA4">
        <w:rPr>
          <w:i/>
        </w:rPr>
        <w:t>eni 7/3</w:t>
      </w:r>
      <w:r w:rsidRPr="000D0EA4">
        <w:t xml:space="preserve">).  </w:t>
      </w:r>
    </w:p>
    <w:p w:rsidR="00CC7922" w:rsidRPr="000D0EA4" w:rsidRDefault="00CC7922" w:rsidP="00CC7922">
      <w:pPr>
        <w:pStyle w:val="ListParagraph"/>
        <w:spacing w:line="276" w:lineRule="auto"/>
        <w:ind w:left="0" w:firstLine="720"/>
        <w:jc w:val="both"/>
      </w:pPr>
      <w:r w:rsidRPr="000D0EA4">
        <w:t>4</w:t>
      </w:r>
      <w:r w:rsidR="00CD2607" w:rsidRPr="000D0EA4">
        <w:t>.</w:t>
      </w:r>
      <w:r w:rsidRPr="000D0EA4">
        <w:t xml:space="preserve"> K</w:t>
      </w:r>
      <w:r w:rsidR="00B235C2" w:rsidRPr="000D0EA4">
        <w:t>ë</w:t>
      </w:r>
      <w:r w:rsidRPr="000D0EA4">
        <w:t>shilli i Statistikave jep mendim p</w:t>
      </w:r>
      <w:r w:rsidR="00B235C2" w:rsidRPr="000D0EA4">
        <w:t>ë</w:t>
      </w:r>
      <w:r w:rsidRPr="000D0EA4">
        <w:t>r proj</w:t>
      </w:r>
      <w:r w:rsidR="00F141D9" w:rsidRPr="000D0EA4">
        <w:t>ekt-PSZ</w:t>
      </w:r>
      <w:r w:rsidRPr="000D0EA4">
        <w:t>, ndryshimet e tij, p</w:t>
      </w:r>
      <w:r w:rsidR="00B235C2" w:rsidRPr="000D0EA4">
        <w:t>ë</w:t>
      </w:r>
      <w:r w:rsidRPr="000D0EA4">
        <w:t>r t</w:t>
      </w:r>
      <w:r w:rsidR="00B235C2" w:rsidRPr="000D0EA4">
        <w:t>ë</w:t>
      </w:r>
      <w:r w:rsidRPr="000D0EA4">
        <w:t xml:space="preserve"> garantuar q</w:t>
      </w:r>
      <w:r w:rsidR="00B235C2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jan</w:t>
      </w:r>
      <w:r w:rsidR="00B235C2" w:rsidRPr="000D0EA4">
        <w:t>ë</w:t>
      </w:r>
      <w:r w:rsidRPr="000D0EA4">
        <w:t xml:space="preserve"> pasqyruar nevojat par</w:t>
      </w:r>
      <w:r w:rsidR="00B235C2" w:rsidRPr="000D0EA4">
        <w:t>ë</w:t>
      </w:r>
      <w:r w:rsidRPr="000D0EA4">
        <w:t>sore t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rdoruesve p</w:t>
      </w:r>
      <w:r w:rsidR="00B235C2" w:rsidRPr="000D0EA4">
        <w:t>ë</w:t>
      </w:r>
      <w:r w:rsidRPr="000D0EA4">
        <w:t>r informacion statistikor (</w:t>
      </w:r>
      <w:r w:rsidRPr="000D0EA4">
        <w:rPr>
          <w:i/>
        </w:rPr>
        <w:t>Neni 21/1/a</w:t>
      </w:r>
      <w:r w:rsidRPr="000D0EA4">
        <w:t>).</w:t>
      </w:r>
    </w:p>
    <w:p w:rsidR="00D34CE8" w:rsidRPr="000D0EA4" w:rsidRDefault="00D34CE8" w:rsidP="00D34CE8">
      <w:pPr>
        <w:pStyle w:val="ListParagraph"/>
        <w:spacing w:line="276" w:lineRule="auto"/>
        <w:ind w:left="0" w:firstLine="720"/>
        <w:jc w:val="both"/>
      </w:pPr>
      <w:r w:rsidRPr="000D0EA4">
        <w:t>5</w:t>
      </w:r>
      <w:r w:rsidR="00CD2607" w:rsidRPr="000D0EA4">
        <w:t>.</w:t>
      </w:r>
      <w:r w:rsidRPr="000D0EA4">
        <w:t xml:space="preserve"> Bordi drejtues mund t’i propozojë Këshillit të Ministrave për miratim në Kuvend përditësimin vjetor të P</w:t>
      </w:r>
      <w:r w:rsidR="00F141D9" w:rsidRPr="000D0EA4">
        <w:t>SZ-s</w:t>
      </w:r>
      <w:r w:rsidR="00424504" w:rsidRPr="000D0EA4">
        <w:t>ë</w:t>
      </w:r>
      <w:r w:rsidRPr="000D0EA4">
        <w:t>, duke marrë në konsideratë opinionet e Këshillit të Statistikave dhe agjencive statistikore (</w:t>
      </w:r>
      <w:r w:rsidRPr="000D0EA4">
        <w:rPr>
          <w:i/>
        </w:rPr>
        <w:t>Neni 20/c</w:t>
      </w:r>
      <w:r w:rsidRPr="000D0EA4">
        <w:t>)</w:t>
      </w:r>
      <w:r w:rsidR="00FF6CD8" w:rsidRPr="000D0EA4">
        <w:t>.</w:t>
      </w:r>
      <w:r w:rsidRPr="000D0EA4">
        <w:t xml:space="preserve"> </w:t>
      </w:r>
    </w:p>
    <w:p w:rsidR="00CC7922" w:rsidRPr="000D0EA4" w:rsidRDefault="00CC7922" w:rsidP="00CC7922">
      <w:pPr>
        <w:pStyle w:val="ListParagraph"/>
        <w:spacing w:line="276" w:lineRule="auto"/>
        <w:ind w:left="0"/>
        <w:jc w:val="both"/>
      </w:pPr>
    </w:p>
    <w:p w:rsidR="00CC7922" w:rsidRPr="000D0EA4" w:rsidRDefault="00B410E9" w:rsidP="00DF1F04">
      <w:pPr>
        <w:pStyle w:val="Heading1"/>
        <w:ind w:left="0"/>
      </w:pPr>
      <w:r w:rsidRPr="000D0EA4">
        <w:t>Neni 12</w:t>
      </w:r>
    </w:p>
    <w:p w:rsidR="00CC7922" w:rsidRPr="000D0EA4" w:rsidRDefault="00CC7922" w:rsidP="00BB548E">
      <w:pPr>
        <w:pStyle w:val="Heading2"/>
      </w:pPr>
      <w:r w:rsidRPr="000D0EA4">
        <w:t xml:space="preserve">Shqyrtimi </w:t>
      </w:r>
      <w:r w:rsidR="00AB08AF" w:rsidRPr="000D0EA4">
        <w:t>dhe miratimi i</w:t>
      </w:r>
      <w:r w:rsidRPr="000D0EA4">
        <w:t xml:space="preserve"> </w:t>
      </w:r>
      <w:r w:rsidR="00AB08AF" w:rsidRPr="000D0EA4">
        <w:t>p</w:t>
      </w:r>
      <w:r w:rsidR="00B235C2" w:rsidRPr="000D0EA4">
        <w:t>ë</w:t>
      </w:r>
      <w:r w:rsidR="00AB08AF" w:rsidRPr="000D0EA4">
        <w:t>rmbajtjes s</w:t>
      </w:r>
      <w:r w:rsidR="00B235C2" w:rsidRPr="000D0EA4">
        <w:t>ë</w:t>
      </w:r>
      <w:r w:rsidR="00AB08AF" w:rsidRPr="000D0EA4">
        <w:t xml:space="preserve"> </w:t>
      </w:r>
      <w:r w:rsidRPr="000D0EA4">
        <w:t>projekt</w:t>
      </w:r>
      <w:r w:rsidR="00F141D9" w:rsidRPr="000D0EA4">
        <w:t>-PSZ</w:t>
      </w:r>
    </w:p>
    <w:p w:rsidR="00CC7922" w:rsidRPr="000D0EA4" w:rsidRDefault="00CC7922" w:rsidP="00CC7922">
      <w:pPr>
        <w:pStyle w:val="ListParagraph"/>
        <w:spacing w:line="276" w:lineRule="auto"/>
        <w:ind w:left="0" w:firstLine="720"/>
        <w:jc w:val="both"/>
      </w:pPr>
      <w:r w:rsidRPr="000D0EA4">
        <w:t>1</w:t>
      </w:r>
      <w:r w:rsidR="000C694E" w:rsidRPr="000D0EA4">
        <w:t>.</w:t>
      </w:r>
      <w:r w:rsidRPr="000D0EA4">
        <w:t xml:space="preserve"> </w:t>
      </w:r>
      <w:r w:rsidR="00A25F55" w:rsidRPr="000D0EA4">
        <w:t>P</w:t>
      </w:r>
      <w:r w:rsidR="00B235C2" w:rsidRPr="000D0EA4">
        <w:t>ë</w:t>
      </w:r>
      <w:r w:rsidR="00A25F55" w:rsidRPr="000D0EA4">
        <w:t>r p</w:t>
      </w:r>
      <w:r w:rsidR="00B235C2" w:rsidRPr="000D0EA4">
        <w:t>ë</w:t>
      </w:r>
      <w:r w:rsidR="00A25F55" w:rsidRPr="000D0EA4">
        <w:t>rmbushjen e detyr</w:t>
      </w:r>
      <w:r w:rsidR="00B235C2" w:rsidRPr="000D0EA4">
        <w:t>ë</w:t>
      </w:r>
      <w:r w:rsidR="00A25F55" w:rsidRPr="000D0EA4">
        <w:t>s s</w:t>
      </w:r>
      <w:r w:rsidR="00B235C2" w:rsidRPr="000D0EA4">
        <w:t>ë</w:t>
      </w:r>
      <w:r w:rsidR="00A25F55" w:rsidRPr="000D0EA4">
        <w:t xml:space="preserve"> p</w:t>
      </w:r>
      <w:r w:rsidR="00B235C2" w:rsidRPr="000D0EA4">
        <w:t>ë</w:t>
      </w:r>
      <w:r w:rsidR="00A25F55" w:rsidRPr="000D0EA4">
        <w:t>rcaktuar n</w:t>
      </w:r>
      <w:r w:rsidR="00B235C2" w:rsidRPr="000D0EA4">
        <w:t>ë</w:t>
      </w:r>
      <w:r w:rsidR="00A25F55" w:rsidRPr="000D0EA4">
        <w:t xml:space="preserve"> shkronj</w:t>
      </w:r>
      <w:r w:rsidR="00B235C2" w:rsidRPr="000D0EA4">
        <w:t>ë</w:t>
      </w:r>
      <w:r w:rsidR="00A25F55" w:rsidRPr="000D0EA4">
        <w:t>n a) t</w:t>
      </w:r>
      <w:r w:rsidR="00B235C2" w:rsidRPr="000D0EA4">
        <w:t>ë</w:t>
      </w:r>
      <w:r w:rsidR="00A25F55" w:rsidRPr="000D0EA4">
        <w:t xml:space="preserve"> pik</w:t>
      </w:r>
      <w:r w:rsidR="00B235C2" w:rsidRPr="000D0EA4">
        <w:t>ë</w:t>
      </w:r>
      <w:r w:rsidR="000C694E" w:rsidRPr="000D0EA4">
        <w:t xml:space="preserve">s </w:t>
      </w:r>
      <w:r w:rsidR="00A25F55" w:rsidRPr="000D0EA4">
        <w:t>2 t</w:t>
      </w:r>
      <w:r w:rsidR="00B235C2" w:rsidRPr="000D0EA4">
        <w:t>ë</w:t>
      </w:r>
      <w:r w:rsidR="00A25F55" w:rsidRPr="000D0EA4">
        <w:t xml:space="preserve"> nenit </w:t>
      </w:r>
      <w:r w:rsidR="000C694E" w:rsidRPr="000D0EA4">
        <w:t>4</w:t>
      </w:r>
      <w:r w:rsidR="00A25F55" w:rsidRPr="000D0EA4">
        <w:t xml:space="preserve"> t</w:t>
      </w:r>
      <w:r w:rsidR="00B235C2" w:rsidRPr="000D0EA4">
        <w:t>ë</w:t>
      </w:r>
      <w:r w:rsidR="00A25F55" w:rsidRPr="000D0EA4">
        <w:t xml:space="preserve"> k</w:t>
      </w:r>
      <w:r w:rsidR="00B235C2" w:rsidRPr="000D0EA4">
        <w:t>ë</w:t>
      </w:r>
      <w:r w:rsidR="00A25F55" w:rsidRPr="000D0EA4">
        <w:t xml:space="preserve">saj rregullore, </w:t>
      </w:r>
      <w:r w:rsidRPr="000D0EA4">
        <w:t>Bordi shqyrton p</w:t>
      </w:r>
      <w:r w:rsidR="00B235C2" w:rsidRPr="000D0EA4">
        <w:t>ë</w:t>
      </w:r>
      <w:r w:rsidRPr="000D0EA4">
        <w:t>rmbajtjen e projekt</w:t>
      </w:r>
      <w:r w:rsidR="00F141D9" w:rsidRPr="000D0EA4">
        <w:t>-PSZ</w:t>
      </w:r>
      <w:r w:rsidRPr="000D0EA4">
        <w:t xml:space="preserve"> n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>r</w:t>
      </w:r>
      <w:r w:rsidR="00B235C2" w:rsidRPr="000D0EA4">
        <w:t>ë</w:t>
      </w:r>
      <w:r w:rsidRPr="000D0EA4">
        <w:t>sin</w:t>
      </w:r>
      <w:r w:rsidR="00B235C2" w:rsidRPr="000D0EA4">
        <w:t>ë</w:t>
      </w:r>
      <w:r w:rsidRPr="000D0EA4">
        <w:t xml:space="preserve"> e tij, t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rgatitur nga nj</w:t>
      </w:r>
      <w:r w:rsidR="00B235C2" w:rsidRPr="000D0EA4">
        <w:t>ë</w:t>
      </w:r>
      <w:r w:rsidRPr="000D0EA4">
        <w:t>sit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rgjegj</w:t>
      </w:r>
      <w:r w:rsidR="00B235C2" w:rsidRPr="000D0EA4">
        <w:t>ë</w:t>
      </w:r>
      <w:r w:rsidRPr="000D0EA4">
        <w:t>se n</w:t>
      </w:r>
      <w:r w:rsidR="00B235C2" w:rsidRPr="000D0EA4">
        <w:t>ë</w:t>
      </w:r>
      <w:r w:rsidRPr="000D0EA4">
        <w:t xml:space="preserve"> INSTAT, duke marr</w:t>
      </w:r>
      <w:r w:rsidR="00B235C2" w:rsidRPr="000D0EA4">
        <w:t>ë</w:t>
      </w:r>
      <w:r w:rsidRPr="000D0EA4">
        <w:t xml:space="preserve"> parasysh edhe propozimet e agjencive statistikore dhe opinionet e K</w:t>
      </w:r>
      <w:r w:rsidR="00B235C2" w:rsidRPr="000D0EA4">
        <w:t>ë</w:t>
      </w:r>
      <w:r w:rsidRPr="000D0EA4">
        <w:t>shillit t</w:t>
      </w:r>
      <w:r w:rsidR="00B235C2" w:rsidRPr="000D0EA4">
        <w:t>ë</w:t>
      </w:r>
      <w:r w:rsidRPr="000D0EA4">
        <w:t xml:space="preserve"> Statistikave.</w:t>
      </w:r>
    </w:p>
    <w:p w:rsidR="00CC7922" w:rsidRPr="000D0EA4" w:rsidRDefault="00CC7922" w:rsidP="006A6C4A">
      <w:pPr>
        <w:pStyle w:val="ListParagraph"/>
        <w:spacing w:line="276" w:lineRule="auto"/>
        <w:ind w:left="0" w:firstLine="720"/>
        <w:jc w:val="both"/>
      </w:pPr>
      <w:r w:rsidRPr="000D0EA4">
        <w:t>2</w:t>
      </w:r>
      <w:r w:rsidR="000C694E" w:rsidRPr="000D0EA4">
        <w:t>.</w:t>
      </w:r>
      <w:r w:rsidRPr="000D0EA4">
        <w:t xml:space="preserve"> </w:t>
      </w:r>
      <w:r w:rsidR="006A6C4A" w:rsidRPr="000D0EA4">
        <w:t>An</w:t>
      </w:r>
      <w:r w:rsidR="00B235C2" w:rsidRPr="000D0EA4">
        <w:t>ë</w:t>
      </w:r>
      <w:r w:rsidR="006A6C4A" w:rsidRPr="000D0EA4">
        <w:t>tar</w:t>
      </w:r>
      <w:r w:rsidR="00B235C2" w:rsidRPr="000D0EA4">
        <w:t>ë</w:t>
      </w:r>
      <w:r w:rsidR="006A6C4A" w:rsidRPr="000D0EA4">
        <w:t>t e Bordit e shqyrtojn</w:t>
      </w:r>
      <w:r w:rsidR="00B235C2" w:rsidRPr="000D0EA4">
        <w:t>ë</w:t>
      </w:r>
      <w:r w:rsidR="006A6C4A" w:rsidRPr="000D0EA4">
        <w:t xml:space="preserve"> n</w:t>
      </w:r>
      <w:r w:rsidR="00B235C2" w:rsidRPr="000D0EA4">
        <w:t>ë</w:t>
      </w:r>
      <w:r w:rsidR="006A6C4A" w:rsidRPr="000D0EA4">
        <w:t xml:space="preserve"> t</w:t>
      </w:r>
      <w:r w:rsidR="00B235C2" w:rsidRPr="000D0EA4">
        <w:t>ë</w:t>
      </w:r>
      <w:r w:rsidR="006A6C4A" w:rsidRPr="000D0EA4">
        <w:t>r</w:t>
      </w:r>
      <w:r w:rsidR="00B235C2" w:rsidRPr="000D0EA4">
        <w:t>ë</w:t>
      </w:r>
      <w:r w:rsidR="006A6C4A" w:rsidRPr="000D0EA4">
        <w:t>si projekt</w:t>
      </w:r>
      <w:r w:rsidR="00F141D9" w:rsidRPr="000D0EA4">
        <w:t>-PSZ</w:t>
      </w:r>
      <w:r w:rsidR="006A6C4A" w:rsidRPr="000D0EA4">
        <w:t xml:space="preserve"> brenda </w:t>
      </w:r>
      <w:r w:rsidR="000C694E" w:rsidRPr="000D0EA4">
        <w:t>10</w:t>
      </w:r>
      <w:r w:rsidRPr="000D0EA4">
        <w:t xml:space="preserve"> </w:t>
      </w:r>
      <w:r w:rsidR="006A6C4A" w:rsidRPr="000D0EA4">
        <w:t>(</w:t>
      </w:r>
      <w:r w:rsidR="000C694E" w:rsidRPr="000D0EA4">
        <w:t>dhjet</w:t>
      </w:r>
      <w:r w:rsidR="00B235C2" w:rsidRPr="000D0EA4">
        <w:t>ë</w:t>
      </w:r>
      <w:r w:rsidR="006A6C4A" w:rsidRPr="000D0EA4">
        <w:t xml:space="preserve">) </w:t>
      </w:r>
      <w:r w:rsidRPr="000D0EA4">
        <w:t>dit</w:t>
      </w:r>
      <w:r w:rsidR="00B235C2" w:rsidRPr="000D0EA4">
        <w:t>ë</w:t>
      </w:r>
      <w:r w:rsidR="006A6C4A" w:rsidRPr="000D0EA4">
        <w:t xml:space="preserve">ve </w:t>
      </w:r>
      <w:r w:rsidR="000C694E" w:rsidRPr="000D0EA4">
        <w:t>nga data e paraqitjes s</w:t>
      </w:r>
      <w:r w:rsidR="00424504" w:rsidRPr="000D0EA4">
        <w:t>ë</w:t>
      </w:r>
      <w:r w:rsidR="000C694E" w:rsidRPr="000D0EA4">
        <w:t xml:space="preserve"> tyre nga Drejtoria p</w:t>
      </w:r>
      <w:r w:rsidR="00424504" w:rsidRPr="000D0EA4">
        <w:t>ë</w:t>
      </w:r>
      <w:r w:rsidR="000C694E" w:rsidRPr="000D0EA4">
        <w:t>rgjegj</w:t>
      </w:r>
      <w:r w:rsidR="00424504" w:rsidRPr="000D0EA4">
        <w:t>ë</w:t>
      </w:r>
      <w:r w:rsidR="000C694E" w:rsidRPr="000D0EA4">
        <w:t>se p</w:t>
      </w:r>
      <w:r w:rsidR="00424504" w:rsidRPr="000D0EA4">
        <w:t>ë</w:t>
      </w:r>
      <w:r w:rsidR="000C694E" w:rsidRPr="000D0EA4">
        <w:t>r koordinimin e PSZ</w:t>
      </w:r>
      <w:r w:rsidR="00F141D9" w:rsidRPr="000D0EA4">
        <w:t>-s</w:t>
      </w:r>
      <w:r w:rsidR="00424504" w:rsidRPr="000D0EA4">
        <w:t>ë</w:t>
      </w:r>
      <w:r w:rsidR="000C694E" w:rsidRPr="000D0EA4">
        <w:t xml:space="preserve"> </w:t>
      </w:r>
      <w:r w:rsidR="006A6C4A" w:rsidRPr="000D0EA4">
        <w:t>dhe</w:t>
      </w:r>
      <w:r w:rsidR="00AB08AF" w:rsidRPr="000D0EA4">
        <w:t xml:space="preserve"> japin mendim me shkrim</w:t>
      </w:r>
      <w:r w:rsidR="00F141D9" w:rsidRPr="000D0EA4">
        <w:t>, duke p</w:t>
      </w:r>
      <w:r w:rsidR="00424504" w:rsidRPr="000D0EA4">
        <w:t>ë</w:t>
      </w:r>
      <w:r w:rsidR="00F141D9" w:rsidRPr="000D0EA4">
        <w:t>rfshir</w:t>
      </w:r>
      <w:r w:rsidR="00424504" w:rsidRPr="000D0EA4">
        <w:t>ë</w:t>
      </w:r>
      <w:r w:rsidR="00F141D9" w:rsidRPr="000D0EA4">
        <w:t xml:space="preserve"> edhe q</w:t>
      </w:r>
      <w:r w:rsidR="00424504" w:rsidRPr="000D0EA4">
        <w:t>ë</w:t>
      </w:r>
      <w:r w:rsidR="00F141D9" w:rsidRPr="000D0EA4">
        <w:t>ndrimin mbi</w:t>
      </w:r>
      <w:r w:rsidR="00AB08AF" w:rsidRPr="000D0EA4">
        <w:t xml:space="preserve"> opinionet e</w:t>
      </w:r>
      <w:r w:rsidR="006A6C4A" w:rsidRPr="000D0EA4">
        <w:t xml:space="preserve"> K</w:t>
      </w:r>
      <w:r w:rsidR="00B235C2" w:rsidRPr="000D0EA4">
        <w:t>ë</w:t>
      </w:r>
      <w:r w:rsidR="006A6C4A" w:rsidRPr="000D0EA4">
        <w:t>shillit t</w:t>
      </w:r>
      <w:r w:rsidR="00B235C2" w:rsidRPr="000D0EA4">
        <w:t>ë</w:t>
      </w:r>
      <w:r w:rsidR="006A6C4A" w:rsidRPr="000D0EA4">
        <w:t xml:space="preserve"> Statistikave</w:t>
      </w:r>
      <w:r w:rsidRPr="000D0EA4">
        <w:t>.</w:t>
      </w:r>
    </w:p>
    <w:p w:rsidR="00AB08AF" w:rsidRPr="000D0EA4" w:rsidRDefault="00F141D9" w:rsidP="006A6C4A">
      <w:pPr>
        <w:pStyle w:val="ListParagraph"/>
        <w:spacing w:line="276" w:lineRule="auto"/>
        <w:ind w:left="0" w:firstLine="720"/>
        <w:jc w:val="both"/>
      </w:pPr>
      <w:r w:rsidRPr="000D0EA4">
        <w:t>3.</w:t>
      </w:r>
      <w:r w:rsidR="00AB08AF" w:rsidRPr="000D0EA4">
        <w:t xml:space="preserve"> Mendimet me shkrim t</w:t>
      </w:r>
      <w:r w:rsidR="00B235C2" w:rsidRPr="000D0EA4">
        <w:t>ë</w:t>
      </w:r>
      <w:r w:rsidR="00AB08AF" w:rsidRPr="000D0EA4">
        <w:t xml:space="preserve"> an</w:t>
      </w:r>
      <w:r w:rsidR="00B235C2" w:rsidRPr="000D0EA4">
        <w:t>ë</w:t>
      </w:r>
      <w:r w:rsidR="00AB08AF" w:rsidRPr="000D0EA4">
        <w:t>tar</w:t>
      </w:r>
      <w:r w:rsidR="00B235C2" w:rsidRPr="000D0EA4">
        <w:t>ë</w:t>
      </w:r>
      <w:r w:rsidR="00AB08AF" w:rsidRPr="000D0EA4">
        <w:t>ve, sipas pik</w:t>
      </w:r>
      <w:r w:rsidR="00B235C2" w:rsidRPr="000D0EA4">
        <w:t>ë</w:t>
      </w:r>
      <w:r w:rsidR="00AB08AF" w:rsidRPr="000D0EA4">
        <w:t xml:space="preserve">s </w:t>
      </w:r>
      <w:r w:rsidRPr="000D0EA4">
        <w:t>2</w:t>
      </w:r>
      <w:r w:rsidR="00AB08AF" w:rsidRPr="000D0EA4">
        <w:t xml:space="preserve"> t</w:t>
      </w:r>
      <w:r w:rsidR="00B235C2" w:rsidRPr="000D0EA4">
        <w:t>ë</w:t>
      </w:r>
      <w:r w:rsidR="00AB08AF" w:rsidRPr="000D0EA4">
        <w:t xml:space="preserve"> k</w:t>
      </w:r>
      <w:r w:rsidR="00B235C2" w:rsidRPr="000D0EA4">
        <w:t>ë</w:t>
      </w:r>
      <w:r w:rsidR="00AB08AF" w:rsidRPr="000D0EA4">
        <w:t>tij neni, i dor</w:t>
      </w:r>
      <w:r w:rsidR="00B235C2" w:rsidRPr="000D0EA4">
        <w:t>ë</w:t>
      </w:r>
      <w:r w:rsidR="00AB08AF" w:rsidRPr="000D0EA4">
        <w:t>zohen sekretariatit t</w:t>
      </w:r>
      <w:r w:rsidR="00B235C2" w:rsidRPr="000D0EA4">
        <w:t>ë</w:t>
      </w:r>
      <w:r w:rsidR="00AB08AF" w:rsidRPr="000D0EA4">
        <w:t xml:space="preserve"> Bordit, i cili ia bashk</w:t>
      </w:r>
      <w:r w:rsidR="00B235C2" w:rsidRPr="000D0EA4">
        <w:t>ë</w:t>
      </w:r>
      <w:r w:rsidR="00AB08AF" w:rsidRPr="000D0EA4">
        <w:t>lidh dokumentacionit q</w:t>
      </w:r>
      <w:r w:rsidR="00B235C2" w:rsidRPr="000D0EA4">
        <w:t>ë</w:t>
      </w:r>
      <w:r w:rsidR="00AB08AF" w:rsidRPr="000D0EA4">
        <w:t xml:space="preserve"> do shqyrtohet n</w:t>
      </w:r>
      <w:r w:rsidR="00B235C2" w:rsidRPr="000D0EA4">
        <w:t>ë</w:t>
      </w:r>
      <w:r w:rsidR="00AB08AF" w:rsidRPr="000D0EA4">
        <w:t xml:space="preserve"> mbledhjen p</w:t>
      </w:r>
      <w:r w:rsidR="00B235C2" w:rsidRPr="000D0EA4">
        <w:t>ë</w:t>
      </w:r>
      <w:r w:rsidR="00AB08AF" w:rsidRPr="000D0EA4">
        <w:t>rkat</w:t>
      </w:r>
      <w:r w:rsidR="00B235C2" w:rsidRPr="000D0EA4">
        <w:t>ë</w:t>
      </w:r>
      <w:r w:rsidR="00AB08AF" w:rsidRPr="000D0EA4">
        <w:t>se</w:t>
      </w:r>
      <w:r w:rsidR="0059529A" w:rsidRPr="000D0EA4">
        <w:t xml:space="preserve"> t</w:t>
      </w:r>
      <w:r w:rsidR="00B235C2" w:rsidRPr="000D0EA4">
        <w:t>ë</w:t>
      </w:r>
      <w:r w:rsidR="0059529A" w:rsidRPr="000D0EA4">
        <w:t xml:space="preserve"> Bordit</w:t>
      </w:r>
      <w:r w:rsidR="00AB08AF" w:rsidRPr="000D0EA4">
        <w:t>.</w:t>
      </w:r>
    </w:p>
    <w:p w:rsidR="00655F37" w:rsidRPr="000D0EA4" w:rsidRDefault="00655F37" w:rsidP="006A6C4A">
      <w:pPr>
        <w:pStyle w:val="ListParagraph"/>
        <w:spacing w:line="276" w:lineRule="auto"/>
        <w:ind w:left="0" w:firstLine="720"/>
        <w:jc w:val="both"/>
      </w:pPr>
      <w:r w:rsidRPr="000D0EA4">
        <w:t>4. Nëse Bordi është i mendimit që projektakti ka nevojë për rregullime të mëtejshme, atëherë Bordi vendos rikthimin e tij tek Drejtoria p</w:t>
      </w:r>
      <w:r w:rsidR="00424504" w:rsidRPr="000D0EA4">
        <w:t>ë</w:t>
      </w:r>
      <w:r w:rsidRPr="000D0EA4">
        <w:t>rgjegj</w:t>
      </w:r>
      <w:r w:rsidR="00424504" w:rsidRPr="000D0EA4">
        <w:t>ë</w:t>
      </w:r>
      <w:r w:rsidRPr="000D0EA4">
        <w:t>se p</w:t>
      </w:r>
      <w:r w:rsidR="00424504" w:rsidRPr="000D0EA4">
        <w:t>ë</w:t>
      </w:r>
      <w:r w:rsidRPr="000D0EA4">
        <w:t>r koordinimin e PSZ-s</w:t>
      </w:r>
      <w:r w:rsidR="00424504" w:rsidRPr="000D0EA4">
        <w:t>ë</w:t>
      </w:r>
      <w:r w:rsidR="004910FB" w:rsidRPr="000D0EA4">
        <w:t>,</w:t>
      </w:r>
      <w:r w:rsidRPr="000D0EA4">
        <w:t xml:space="preserve"> për plotësim. Rregullimet e projektaktit bëhen brenda 10 ditëve dhe i ridërgohen anëtarëve të bordit për shqyrtim sipas dispozitave të këtij </w:t>
      </w:r>
      <w:r w:rsidR="00424504" w:rsidRPr="000D0EA4">
        <w:t>kreu</w:t>
      </w:r>
      <w:r w:rsidRPr="000D0EA4">
        <w:t>.</w:t>
      </w:r>
    </w:p>
    <w:p w:rsidR="00AB08AF" w:rsidRPr="000D0EA4" w:rsidRDefault="00F141D9" w:rsidP="006A6C4A">
      <w:pPr>
        <w:pStyle w:val="ListParagraph"/>
        <w:spacing w:line="276" w:lineRule="auto"/>
        <w:ind w:left="0" w:firstLine="720"/>
        <w:jc w:val="both"/>
      </w:pPr>
      <w:r w:rsidRPr="000D0EA4">
        <w:t xml:space="preserve"> </w:t>
      </w:r>
      <w:r w:rsidR="004910FB" w:rsidRPr="000D0EA4">
        <w:t>5</w:t>
      </w:r>
      <w:r w:rsidRPr="000D0EA4">
        <w:t>.</w:t>
      </w:r>
      <w:r w:rsidR="00AB08AF" w:rsidRPr="000D0EA4">
        <w:t xml:space="preserve"> P</w:t>
      </w:r>
      <w:r w:rsidR="00B235C2" w:rsidRPr="000D0EA4">
        <w:t>ë</w:t>
      </w:r>
      <w:r w:rsidR="00AB08AF" w:rsidRPr="000D0EA4">
        <w:t>rmbajtja e projekt</w:t>
      </w:r>
      <w:r w:rsidRPr="000D0EA4">
        <w:t>-PSZ</w:t>
      </w:r>
      <w:r w:rsidR="00AB08AF" w:rsidRPr="000D0EA4">
        <w:t xml:space="preserve"> miratohet me shumic</w:t>
      </w:r>
      <w:r w:rsidR="00B235C2" w:rsidRPr="000D0EA4">
        <w:t>ë</w:t>
      </w:r>
      <w:r w:rsidR="00AB08AF" w:rsidRPr="000D0EA4">
        <w:t>n e votave t</w:t>
      </w:r>
      <w:r w:rsidR="00B235C2" w:rsidRPr="000D0EA4">
        <w:t>ë</w:t>
      </w:r>
      <w:r w:rsidR="00AB08AF" w:rsidRPr="000D0EA4">
        <w:t xml:space="preserve"> an</w:t>
      </w:r>
      <w:r w:rsidR="00B235C2" w:rsidRPr="000D0EA4">
        <w:t>ë</w:t>
      </w:r>
      <w:r w:rsidR="00AB08AF" w:rsidRPr="000D0EA4">
        <w:t>tar</w:t>
      </w:r>
      <w:r w:rsidR="00B235C2" w:rsidRPr="000D0EA4">
        <w:t>ë</w:t>
      </w:r>
      <w:r w:rsidR="00AB08AF" w:rsidRPr="000D0EA4">
        <w:t>ve t</w:t>
      </w:r>
      <w:r w:rsidR="00B235C2" w:rsidRPr="000D0EA4">
        <w:t>ë</w:t>
      </w:r>
      <w:r w:rsidR="00AB08AF" w:rsidRPr="000D0EA4">
        <w:t xml:space="preserve"> Bordit, sipas procesit t</w:t>
      </w:r>
      <w:r w:rsidR="00B235C2" w:rsidRPr="000D0EA4">
        <w:t>ë</w:t>
      </w:r>
      <w:r w:rsidR="00AB08AF" w:rsidRPr="000D0EA4">
        <w:t xml:space="preserve"> vendimmarrjes t</w:t>
      </w:r>
      <w:r w:rsidR="00B235C2" w:rsidRPr="000D0EA4">
        <w:t>ë</w:t>
      </w:r>
      <w:r w:rsidR="00AB08AF" w:rsidRPr="000D0EA4">
        <w:t xml:space="preserve"> parashikuar n</w:t>
      </w:r>
      <w:r w:rsidR="00B235C2" w:rsidRPr="000D0EA4">
        <w:t>ë</w:t>
      </w:r>
      <w:r w:rsidR="00AB08AF" w:rsidRPr="000D0EA4">
        <w:t xml:space="preserve"> </w:t>
      </w:r>
      <w:r w:rsidR="000B7313" w:rsidRPr="000D0EA4">
        <w:t>Kreun X të</w:t>
      </w:r>
      <w:r w:rsidR="00AB08AF" w:rsidRPr="000D0EA4">
        <w:t xml:space="preserve"> k</w:t>
      </w:r>
      <w:r w:rsidR="00B235C2" w:rsidRPr="000D0EA4">
        <w:t>ë</w:t>
      </w:r>
      <w:r w:rsidR="00AB08AF" w:rsidRPr="000D0EA4">
        <w:t>saj rregulloreje.</w:t>
      </w:r>
    </w:p>
    <w:p w:rsidR="0059529A" w:rsidRPr="000D0EA4" w:rsidRDefault="00AB08AF" w:rsidP="006A6C4A">
      <w:pPr>
        <w:pStyle w:val="ListParagraph"/>
        <w:spacing w:line="276" w:lineRule="auto"/>
        <w:ind w:left="0" w:firstLine="720"/>
        <w:jc w:val="both"/>
      </w:pPr>
      <w:r w:rsidRPr="000D0EA4">
        <w:t xml:space="preserve"> </w:t>
      </w:r>
      <w:r w:rsidR="0059529A" w:rsidRPr="000D0EA4">
        <w:t xml:space="preserve"> </w:t>
      </w:r>
    </w:p>
    <w:p w:rsidR="004910FB" w:rsidRPr="000D0EA4" w:rsidRDefault="004910FB" w:rsidP="00DF1F04">
      <w:pPr>
        <w:pStyle w:val="Heading1"/>
        <w:ind w:left="0"/>
      </w:pPr>
      <w:r w:rsidRPr="000D0EA4">
        <w:lastRenderedPageBreak/>
        <w:t>Neni 13</w:t>
      </w:r>
    </w:p>
    <w:p w:rsidR="004910FB" w:rsidRPr="000D0EA4" w:rsidRDefault="004910FB" w:rsidP="00BB548E">
      <w:pPr>
        <w:pStyle w:val="Heading2"/>
      </w:pPr>
      <w:r w:rsidRPr="000D0EA4">
        <w:t xml:space="preserve">Shqyrtimi dhe miratimi i përmbajtjes së projektplanit vjetor </w:t>
      </w:r>
    </w:p>
    <w:p w:rsidR="004910FB" w:rsidRPr="000D0EA4" w:rsidRDefault="004910FB" w:rsidP="00BB548E">
      <w:pPr>
        <w:pStyle w:val="Heading2"/>
      </w:pPr>
      <w:r w:rsidRPr="000D0EA4">
        <w:t>për zbatimin e PSZ</w:t>
      </w:r>
    </w:p>
    <w:p w:rsidR="004910FB" w:rsidRPr="000D0EA4" w:rsidRDefault="004910FB" w:rsidP="004910FB">
      <w:pPr>
        <w:pStyle w:val="ListParagraph"/>
        <w:spacing w:line="276" w:lineRule="auto"/>
        <w:ind w:left="0" w:firstLine="720"/>
        <w:jc w:val="both"/>
      </w:pPr>
      <w:r w:rsidRPr="000D0EA4">
        <w:t>1. Për përmbushjen e detyrës së përcaktuar në shkronjën a) të pikës 2 të nenit 4 të kësaj rregullore, Bordi shqyrton përmbajtjen e projektplanit vjetor p</w:t>
      </w:r>
      <w:r w:rsidR="008D3F37" w:rsidRPr="000D0EA4">
        <w:t>ë</w:t>
      </w:r>
      <w:r w:rsidRPr="000D0EA4">
        <w:t>r zbatimin e PSZ në tërësinë e tij, të përgatitur nga njësitë përgjegjëse në INSTAT, duke marrë parasysh edhe propozimet e agjencive statistikore dhe opinionet e Këshillit të Statistikave.</w:t>
      </w:r>
    </w:p>
    <w:p w:rsidR="004910FB" w:rsidRPr="000D0EA4" w:rsidRDefault="004910FB" w:rsidP="004910FB">
      <w:pPr>
        <w:pStyle w:val="ListParagraph"/>
        <w:spacing w:line="276" w:lineRule="auto"/>
        <w:ind w:left="0" w:firstLine="720"/>
        <w:jc w:val="both"/>
      </w:pPr>
      <w:r w:rsidRPr="000D0EA4">
        <w:t>2. Anëtarët e Bordit e shqyrtojnë në tërësi projektplanin vjetor brenda 10 (dhjetë) ditëve nga data e paraqitjes së tyre nga Drejtoria përgjegjëse për koordinimin e PSZ-së dhe japin mendim me shkrim, duke përfshirë edhe qëndrimin mbi opinionet e Këshillit të Statistikave.</w:t>
      </w:r>
    </w:p>
    <w:p w:rsidR="004910FB" w:rsidRPr="000D0EA4" w:rsidRDefault="004910FB" w:rsidP="004910FB">
      <w:pPr>
        <w:pStyle w:val="ListParagraph"/>
        <w:spacing w:line="276" w:lineRule="auto"/>
        <w:ind w:left="0" w:firstLine="720"/>
        <w:jc w:val="both"/>
      </w:pPr>
      <w:r w:rsidRPr="000D0EA4">
        <w:t>3. Mendimet me shkrim të anëtarëve, sipas pikës 2 të këtij neni, i dorëzohen sekretariatit të Bordit, i cili ia bashkëlidh dokumentacionit që do shqyrtohet në mbledhjen përkatëse të Bordit.</w:t>
      </w:r>
    </w:p>
    <w:p w:rsidR="004910FB" w:rsidRPr="000D0EA4" w:rsidRDefault="004910FB" w:rsidP="004910FB">
      <w:pPr>
        <w:pStyle w:val="ListParagraph"/>
        <w:spacing w:line="276" w:lineRule="auto"/>
        <w:ind w:left="0" w:firstLine="720"/>
        <w:jc w:val="both"/>
      </w:pPr>
      <w:r w:rsidRPr="000D0EA4">
        <w:t>4. Nëse Bordi është i mendimit që projektakti ka nevojë për rregullime të mëtejshme, atëherë Bordi vendos rikthimin e tij tek Drejtoria përgjegjëse për koordinimin e pun</w:t>
      </w:r>
      <w:r w:rsidR="008D3F37" w:rsidRPr="000D0EA4">
        <w:t>ë</w:t>
      </w:r>
      <w:r w:rsidRPr="000D0EA4">
        <w:t>s p</w:t>
      </w:r>
      <w:r w:rsidR="008D3F37" w:rsidRPr="000D0EA4">
        <w:t>ë</w:t>
      </w:r>
      <w:r w:rsidRPr="000D0EA4">
        <w:t>r p</w:t>
      </w:r>
      <w:r w:rsidR="008D3F37" w:rsidRPr="000D0EA4">
        <w:t>ë</w:t>
      </w:r>
      <w:r w:rsidRPr="000D0EA4">
        <w:t>rgatitjen e planit vjetor, për plotësim. Rregullimet e projektaktit bëhen brenda 10 ditëve dhe i ridërgohen anëtarëve të bordit për shqyrtim sipas dispozitave të këtij kreu.</w:t>
      </w:r>
    </w:p>
    <w:p w:rsidR="004910FB" w:rsidRPr="000D0EA4" w:rsidRDefault="004910FB" w:rsidP="004910FB">
      <w:pPr>
        <w:pStyle w:val="ListParagraph"/>
        <w:spacing w:line="276" w:lineRule="auto"/>
        <w:ind w:left="0" w:firstLine="720"/>
        <w:jc w:val="both"/>
      </w:pPr>
      <w:r w:rsidRPr="000D0EA4">
        <w:t xml:space="preserve"> 5. Përmbajtja e projektplanit vjetor për zbatimin e PSZ miratohet me shumicën e votave të anëtarëve të Bordit, sipas procesit të vendimmarrjes të parashikuar në</w:t>
      </w:r>
      <w:r w:rsidR="000B7313" w:rsidRPr="000D0EA4">
        <w:t xml:space="preserve"> Kreun X të</w:t>
      </w:r>
      <w:r w:rsidRPr="000D0EA4">
        <w:t xml:space="preserve"> kësaj rregulloreje.</w:t>
      </w:r>
    </w:p>
    <w:p w:rsidR="004910FB" w:rsidRPr="000D0EA4" w:rsidRDefault="004910FB" w:rsidP="006A6C4A">
      <w:pPr>
        <w:pStyle w:val="ListParagraph"/>
        <w:spacing w:line="276" w:lineRule="auto"/>
        <w:ind w:left="0" w:firstLine="720"/>
        <w:jc w:val="both"/>
      </w:pPr>
    </w:p>
    <w:p w:rsidR="00D34CE8" w:rsidRPr="000D0EA4" w:rsidRDefault="00D34CE8" w:rsidP="00DF1F04">
      <w:pPr>
        <w:pStyle w:val="Heading1"/>
        <w:ind w:left="0"/>
      </w:pPr>
      <w:r w:rsidRPr="000D0EA4">
        <w:t>Neni 1</w:t>
      </w:r>
      <w:r w:rsidR="004910FB" w:rsidRPr="000D0EA4">
        <w:t>4</w:t>
      </w:r>
    </w:p>
    <w:p w:rsidR="00D34CE8" w:rsidRPr="000D0EA4" w:rsidRDefault="00D34CE8" w:rsidP="00BB548E">
      <w:pPr>
        <w:pStyle w:val="Heading2"/>
      </w:pPr>
      <w:r w:rsidRPr="000D0EA4">
        <w:t>P</w:t>
      </w:r>
      <w:r w:rsidR="00B235C2" w:rsidRPr="000D0EA4">
        <w:t>ë</w:t>
      </w:r>
      <w:r w:rsidRPr="000D0EA4">
        <w:t>rdit</w:t>
      </w:r>
      <w:r w:rsidR="00B235C2" w:rsidRPr="000D0EA4">
        <w:t>ë</w:t>
      </w:r>
      <w:r w:rsidRPr="000D0EA4">
        <w:t>simi vjetor i P</w:t>
      </w:r>
      <w:r w:rsidR="00F141D9" w:rsidRPr="000D0EA4">
        <w:t>SZ-s</w:t>
      </w:r>
      <w:r w:rsidR="00EA6B18" w:rsidRPr="000D0EA4">
        <w:t>ë</w:t>
      </w:r>
    </w:p>
    <w:p w:rsidR="00D34CE8" w:rsidRPr="000D0EA4" w:rsidRDefault="00D34CE8" w:rsidP="006A6C4A">
      <w:pPr>
        <w:pStyle w:val="ListParagraph"/>
        <w:spacing w:line="276" w:lineRule="auto"/>
        <w:ind w:left="0" w:firstLine="720"/>
        <w:jc w:val="both"/>
      </w:pPr>
      <w:r w:rsidRPr="000D0EA4">
        <w:t>1</w:t>
      </w:r>
      <w:r w:rsidR="00EA6B18" w:rsidRPr="000D0EA4">
        <w:t>.</w:t>
      </w:r>
      <w:r w:rsidRPr="000D0EA4">
        <w:t xml:space="preserve"> Bordi drejtues </w:t>
      </w:r>
      <w:r w:rsidR="00B235C2" w:rsidRPr="000D0EA4">
        <w:t>ë</w:t>
      </w:r>
      <w:r w:rsidRPr="000D0EA4">
        <w:t>sht</w:t>
      </w:r>
      <w:r w:rsidR="00B235C2" w:rsidRPr="000D0EA4">
        <w:t>ë</w:t>
      </w:r>
      <w:r w:rsidRPr="000D0EA4">
        <w:t xml:space="preserve"> i autorizuar me ligj t’i propozoj</w:t>
      </w:r>
      <w:r w:rsidR="00B235C2" w:rsidRPr="000D0EA4">
        <w:t>ë</w:t>
      </w:r>
      <w:r w:rsidRPr="000D0EA4">
        <w:t xml:space="preserve"> K</w:t>
      </w:r>
      <w:r w:rsidR="00B235C2" w:rsidRPr="000D0EA4">
        <w:t>ë</w:t>
      </w:r>
      <w:r w:rsidRPr="000D0EA4">
        <w:t>shillit t</w:t>
      </w:r>
      <w:r w:rsidR="00B235C2" w:rsidRPr="000D0EA4">
        <w:t>ë</w:t>
      </w:r>
      <w:r w:rsidRPr="000D0EA4">
        <w:t xml:space="preserve"> Ministrave p</w:t>
      </w:r>
      <w:r w:rsidR="00B235C2" w:rsidRPr="000D0EA4">
        <w:t>ë</w:t>
      </w:r>
      <w:r w:rsidRPr="000D0EA4">
        <w:t>r miratim n</w:t>
      </w:r>
      <w:r w:rsidR="00B235C2" w:rsidRPr="000D0EA4">
        <w:t>ë</w:t>
      </w:r>
      <w:r w:rsidRPr="000D0EA4">
        <w:t xml:space="preserve"> Kuvend p</w:t>
      </w:r>
      <w:r w:rsidR="00B235C2" w:rsidRPr="000D0EA4">
        <w:t>ë</w:t>
      </w:r>
      <w:r w:rsidRPr="000D0EA4">
        <w:t>rdit</w:t>
      </w:r>
      <w:r w:rsidR="00B235C2" w:rsidRPr="000D0EA4">
        <w:t>ë</w:t>
      </w:r>
      <w:r w:rsidRPr="000D0EA4">
        <w:t xml:space="preserve">simin </w:t>
      </w:r>
      <w:r w:rsidR="00FF6CD8" w:rsidRPr="000D0EA4">
        <w:t>vjetor t</w:t>
      </w:r>
      <w:r w:rsidR="00B235C2" w:rsidRPr="000D0EA4">
        <w:t>ë</w:t>
      </w:r>
      <w:r w:rsidR="00FF6CD8" w:rsidRPr="000D0EA4">
        <w:t xml:space="preserve"> </w:t>
      </w:r>
      <w:r w:rsidRPr="000D0EA4">
        <w:t>P</w:t>
      </w:r>
      <w:r w:rsidR="00F141D9" w:rsidRPr="000D0EA4">
        <w:t>SZ-s</w:t>
      </w:r>
      <w:r w:rsidR="00EA6B18" w:rsidRPr="000D0EA4">
        <w:t>ë</w:t>
      </w:r>
      <w:r w:rsidRPr="000D0EA4">
        <w:t>.</w:t>
      </w:r>
    </w:p>
    <w:p w:rsidR="00D34CE8" w:rsidRPr="000D0EA4" w:rsidRDefault="00FF6CD8" w:rsidP="006A6C4A">
      <w:pPr>
        <w:pStyle w:val="ListParagraph"/>
        <w:spacing w:line="276" w:lineRule="auto"/>
        <w:ind w:left="0" w:firstLine="720"/>
        <w:jc w:val="both"/>
      </w:pPr>
      <w:r w:rsidRPr="000D0EA4">
        <w:t>2</w:t>
      </w:r>
      <w:r w:rsidR="00EA6B18" w:rsidRPr="000D0EA4">
        <w:t>.</w:t>
      </w:r>
      <w:r w:rsidRPr="000D0EA4">
        <w:t xml:space="preserve"> Propozimi p</w:t>
      </w:r>
      <w:r w:rsidR="00B235C2" w:rsidRPr="000D0EA4">
        <w:t>ë</w:t>
      </w:r>
      <w:r w:rsidRPr="000D0EA4">
        <w:t>r p</w:t>
      </w:r>
      <w:r w:rsidR="00B235C2" w:rsidRPr="000D0EA4">
        <w:t>ë</w:t>
      </w:r>
      <w:r w:rsidRPr="000D0EA4">
        <w:t>rdit</w:t>
      </w:r>
      <w:r w:rsidR="00B235C2" w:rsidRPr="000D0EA4">
        <w:t>ë</w:t>
      </w:r>
      <w:r w:rsidRPr="000D0EA4">
        <w:t>simin e P</w:t>
      </w:r>
      <w:r w:rsidR="00F141D9" w:rsidRPr="000D0EA4">
        <w:t>SZ-s</w:t>
      </w:r>
      <w:r w:rsidR="00EA6B18" w:rsidRPr="000D0EA4">
        <w:t>ë</w:t>
      </w:r>
      <w:r w:rsidRPr="000D0EA4">
        <w:t xml:space="preserve"> i paraqitet Bordit nga nj</w:t>
      </w:r>
      <w:r w:rsidR="00B235C2" w:rsidRPr="000D0EA4">
        <w:t>ë</w:t>
      </w:r>
      <w:r w:rsidRPr="000D0EA4">
        <w:t xml:space="preserve"> ose m</w:t>
      </w:r>
      <w:r w:rsidR="00B235C2" w:rsidRPr="000D0EA4">
        <w:t>ë</w:t>
      </w:r>
      <w:r w:rsidRPr="000D0EA4">
        <w:t xml:space="preserve"> shum</w:t>
      </w:r>
      <w:r w:rsidR="00B235C2" w:rsidRPr="000D0EA4">
        <w:t>ë</w:t>
      </w:r>
      <w:r w:rsidRPr="000D0EA4">
        <w:t xml:space="preserve">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tij</w:t>
      </w:r>
      <w:r w:rsidR="00140BB5" w:rsidRPr="000D0EA4">
        <w:t>.</w:t>
      </w:r>
      <w:r w:rsidRPr="000D0EA4">
        <w:t xml:space="preserve"> </w:t>
      </w:r>
    </w:p>
    <w:p w:rsidR="00FF6CD8" w:rsidRPr="000D0EA4" w:rsidRDefault="00FF6CD8" w:rsidP="006A6C4A">
      <w:pPr>
        <w:pStyle w:val="ListParagraph"/>
        <w:spacing w:line="276" w:lineRule="auto"/>
        <w:ind w:left="0" w:firstLine="720"/>
        <w:jc w:val="both"/>
      </w:pPr>
      <w:r w:rsidRPr="000D0EA4">
        <w:t>3</w:t>
      </w:r>
      <w:r w:rsidR="00EA6B18" w:rsidRPr="000D0EA4">
        <w:t>.</w:t>
      </w:r>
      <w:r w:rsidRPr="000D0EA4">
        <w:t xml:space="preserve"> Propozimi p</w:t>
      </w:r>
      <w:r w:rsidR="00B235C2" w:rsidRPr="000D0EA4">
        <w:t>ë</w:t>
      </w:r>
      <w:r w:rsidRPr="000D0EA4">
        <w:t>r ndryshimin e P</w:t>
      </w:r>
      <w:r w:rsidR="00F141D9" w:rsidRPr="000D0EA4">
        <w:t>SZ-s</w:t>
      </w:r>
      <w:r w:rsidR="00EA6B18" w:rsidRPr="000D0EA4">
        <w:t>ë</w:t>
      </w:r>
      <w:r w:rsidRPr="000D0EA4">
        <w:t xml:space="preserve"> mund t</w:t>
      </w:r>
      <w:r w:rsidR="00B235C2" w:rsidRPr="000D0EA4">
        <w:t>ë</w:t>
      </w:r>
      <w:r w:rsidRPr="000D0EA4">
        <w:t xml:space="preserve"> paraqitet </w:t>
      </w:r>
      <w:r w:rsidR="00140BB5" w:rsidRPr="000D0EA4">
        <w:t>n</w:t>
      </w:r>
      <w:r w:rsidR="00B235C2" w:rsidRPr="000D0EA4">
        <w:t>ë</w:t>
      </w:r>
      <w:r w:rsidR="00140BB5" w:rsidRPr="000D0EA4">
        <w:t xml:space="preserve"> çdo moment gjat</w:t>
      </w:r>
      <w:r w:rsidR="00B235C2" w:rsidRPr="000D0EA4">
        <w:t>ë</w:t>
      </w:r>
      <w:r w:rsidR="00140BB5" w:rsidRPr="000D0EA4">
        <w:t xml:space="preserve"> vitit kalendarik, </w:t>
      </w:r>
      <w:r w:rsidR="00140BB5" w:rsidRPr="000D0EA4">
        <w:rPr>
          <w:i/>
        </w:rPr>
        <w:t>por jo m</w:t>
      </w:r>
      <w:r w:rsidR="00B235C2" w:rsidRPr="000D0EA4">
        <w:rPr>
          <w:i/>
        </w:rPr>
        <w:t>ë</w:t>
      </w:r>
      <w:r w:rsidR="00140BB5" w:rsidRPr="000D0EA4">
        <w:rPr>
          <w:i/>
        </w:rPr>
        <w:t xml:space="preserve"> von</w:t>
      </w:r>
      <w:r w:rsidR="00B235C2" w:rsidRPr="000D0EA4">
        <w:rPr>
          <w:i/>
        </w:rPr>
        <w:t>ë</w:t>
      </w:r>
      <w:r w:rsidR="00140BB5" w:rsidRPr="000D0EA4">
        <w:rPr>
          <w:i/>
        </w:rPr>
        <w:t xml:space="preserve"> se data </w:t>
      </w:r>
      <w:r w:rsidR="00B53B40" w:rsidRPr="000D0EA4">
        <w:rPr>
          <w:i/>
        </w:rPr>
        <w:t>3</w:t>
      </w:r>
      <w:r w:rsidR="00140BB5" w:rsidRPr="000D0EA4">
        <w:rPr>
          <w:i/>
        </w:rPr>
        <w:t>1</w:t>
      </w:r>
      <w:r w:rsidR="006D3442" w:rsidRPr="000D0EA4">
        <w:rPr>
          <w:i/>
        </w:rPr>
        <w:t xml:space="preserve"> </w:t>
      </w:r>
      <w:r w:rsidR="00B53B40" w:rsidRPr="000D0EA4">
        <w:rPr>
          <w:i/>
        </w:rPr>
        <w:t>Mars</w:t>
      </w:r>
      <w:r w:rsidR="00E9317A" w:rsidRPr="000D0EA4">
        <w:rPr>
          <w:rStyle w:val="FootnoteReference"/>
          <w:i/>
        </w:rPr>
        <w:footnoteReference w:id="14"/>
      </w:r>
      <w:r w:rsidR="00140BB5" w:rsidRPr="000D0EA4">
        <w:t xml:space="preserve"> e vitit paraardh</w:t>
      </w:r>
      <w:r w:rsidR="00B235C2" w:rsidRPr="000D0EA4">
        <w:t>ë</w:t>
      </w:r>
      <w:r w:rsidR="00140BB5" w:rsidRPr="000D0EA4">
        <w:t>s.</w:t>
      </w:r>
    </w:p>
    <w:p w:rsidR="00A20231" w:rsidRPr="000D0EA4" w:rsidRDefault="00A20231" w:rsidP="006A6C4A">
      <w:pPr>
        <w:pStyle w:val="ListParagraph"/>
        <w:spacing w:line="276" w:lineRule="auto"/>
        <w:ind w:left="0" w:firstLine="720"/>
        <w:jc w:val="both"/>
      </w:pPr>
      <w:r w:rsidRPr="000D0EA4">
        <w:t>4</w:t>
      </w:r>
      <w:r w:rsidR="00EA6B18" w:rsidRPr="000D0EA4">
        <w:t>.</w:t>
      </w:r>
      <w:r w:rsidRPr="000D0EA4">
        <w:t xml:space="preserve"> Projekt</w:t>
      </w:r>
      <w:r w:rsidR="00F141D9" w:rsidRPr="000D0EA4">
        <w:t>-PSZ</w:t>
      </w:r>
      <w:r w:rsidRPr="000D0EA4">
        <w:t>, p</w:t>
      </w:r>
      <w:r w:rsidR="00B235C2" w:rsidRPr="000D0EA4">
        <w:t>ë</w:t>
      </w:r>
      <w:r w:rsidRPr="000D0EA4">
        <w:t>rpara se t</w:t>
      </w:r>
      <w:r w:rsidR="00B235C2" w:rsidRPr="000D0EA4">
        <w:t>ë</w:t>
      </w:r>
      <w:r w:rsidRPr="000D0EA4">
        <w:t xml:space="preserve"> shqyrtohet nga Bordi n</w:t>
      </w:r>
      <w:r w:rsidR="00B235C2" w:rsidRPr="000D0EA4">
        <w:t>ë</w:t>
      </w:r>
      <w:r w:rsidRPr="000D0EA4">
        <w:t xml:space="preserve"> mbledhjen p</w:t>
      </w:r>
      <w:r w:rsidR="00B235C2" w:rsidRPr="000D0EA4">
        <w:t>ë</w:t>
      </w:r>
      <w:r w:rsidRPr="000D0EA4">
        <w:t>rkat</w:t>
      </w:r>
      <w:r w:rsidR="00B235C2" w:rsidRPr="000D0EA4">
        <w:t>ë</w:t>
      </w:r>
      <w:r w:rsidRPr="000D0EA4">
        <w:t>se, duhet t</w:t>
      </w:r>
      <w:r w:rsidR="00B235C2" w:rsidRPr="000D0EA4">
        <w:t>ë</w:t>
      </w:r>
      <w:r w:rsidRPr="000D0EA4">
        <w:t xml:space="preserve"> jet</w:t>
      </w:r>
      <w:r w:rsidR="00B235C2" w:rsidRPr="000D0EA4">
        <w:t>ë</w:t>
      </w:r>
      <w:r w:rsidRPr="000D0EA4">
        <w:t xml:space="preserve"> i konsultuar paraprakisht nga K</w:t>
      </w:r>
      <w:r w:rsidR="00B235C2" w:rsidRPr="000D0EA4">
        <w:t>ë</w:t>
      </w:r>
      <w:r w:rsidRPr="000D0EA4">
        <w:t>shilli i Statistikave dhe prodhuesit e tjer</w:t>
      </w:r>
      <w:r w:rsidR="00B235C2" w:rsidRPr="000D0EA4">
        <w:t>ë</w:t>
      </w:r>
      <w:r w:rsidRPr="000D0EA4">
        <w:t xml:space="preserve"> </w:t>
      </w:r>
      <w:r w:rsidR="006560B4" w:rsidRPr="000D0EA4">
        <w:t xml:space="preserve">të </w:t>
      </w:r>
      <w:r w:rsidRPr="000D0EA4">
        <w:t>statistik</w:t>
      </w:r>
      <w:r w:rsidR="006560B4" w:rsidRPr="000D0EA4">
        <w:t>ave zyrtare</w:t>
      </w:r>
      <w:r w:rsidRPr="000D0EA4">
        <w:t>.</w:t>
      </w:r>
    </w:p>
    <w:p w:rsidR="00FF6CD8" w:rsidRPr="000D0EA4" w:rsidRDefault="00EA6B18" w:rsidP="00FF6CD8">
      <w:pPr>
        <w:pStyle w:val="ListParagraph"/>
        <w:spacing w:line="276" w:lineRule="auto"/>
        <w:ind w:left="0"/>
        <w:jc w:val="both"/>
      </w:pPr>
      <w:r w:rsidRPr="000D0EA4">
        <w:tab/>
      </w:r>
      <w:r w:rsidR="00A20231" w:rsidRPr="000D0EA4">
        <w:t>5</w:t>
      </w:r>
      <w:r w:rsidRPr="000D0EA4">
        <w:t>.</w:t>
      </w:r>
      <w:r w:rsidR="00FF6CD8" w:rsidRPr="000D0EA4">
        <w:t xml:space="preserve"> Materiali p</w:t>
      </w:r>
      <w:r w:rsidR="00B235C2" w:rsidRPr="000D0EA4">
        <w:t>ë</w:t>
      </w:r>
      <w:r w:rsidR="00FF6CD8" w:rsidRPr="000D0EA4">
        <w:t>r propozimin duhet t</w:t>
      </w:r>
      <w:r w:rsidR="00B235C2" w:rsidRPr="000D0EA4">
        <w:t>ë</w:t>
      </w:r>
      <w:r w:rsidR="00FF6CD8" w:rsidRPr="000D0EA4">
        <w:t xml:space="preserve"> p</w:t>
      </w:r>
      <w:r w:rsidR="00B235C2" w:rsidRPr="000D0EA4">
        <w:t>ë</w:t>
      </w:r>
      <w:r w:rsidR="00FF6CD8" w:rsidRPr="000D0EA4">
        <w:t>rmbaj</w:t>
      </w:r>
      <w:r w:rsidR="00B235C2" w:rsidRPr="000D0EA4">
        <w:t>ë</w:t>
      </w:r>
      <w:r w:rsidR="00FF6CD8" w:rsidRPr="000D0EA4">
        <w:t>:</w:t>
      </w:r>
    </w:p>
    <w:p w:rsidR="00FF6CD8" w:rsidRPr="000D0EA4" w:rsidRDefault="00FF6CD8" w:rsidP="00FF6CD8">
      <w:pPr>
        <w:pStyle w:val="ListParagraph"/>
        <w:spacing w:line="276" w:lineRule="auto"/>
        <w:ind w:left="0" w:firstLine="720"/>
        <w:jc w:val="both"/>
      </w:pPr>
      <w:r w:rsidRPr="000D0EA4">
        <w:t>a) projektaktin e propozuar p</w:t>
      </w:r>
      <w:r w:rsidR="00B235C2" w:rsidRPr="000D0EA4">
        <w:t>ë</w:t>
      </w:r>
      <w:r w:rsidRPr="000D0EA4">
        <w:t>r ndryshimin e P</w:t>
      </w:r>
      <w:r w:rsidR="00F141D9" w:rsidRPr="000D0EA4">
        <w:t>SZ-s</w:t>
      </w:r>
      <w:r w:rsidR="00EA6B18" w:rsidRPr="000D0EA4">
        <w:t>ë</w:t>
      </w:r>
      <w:r w:rsidRPr="000D0EA4">
        <w:t>;</w:t>
      </w:r>
    </w:p>
    <w:p w:rsidR="00FF6CD8" w:rsidRPr="000D0EA4" w:rsidRDefault="00FF6CD8" w:rsidP="00FF6CD8">
      <w:pPr>
        <w:pStyle w:val="ListParagraph"/>
        <w:spacing w:line="276" w:lineRule="auto"/>
        <w:ind w:left="0" w:firstLine="720"/>
        <w:jc w:val="both"/>
      </w:pPr>
      <w:r w:rsidRPr="000D0EA4">
        <w:t>b) relacionin shpjegues, i cili duhet t</w:t>
      </w:r>
      <w:r w:rsidR="00B235C2" w:rsidRPr="000D0EA4">
        <w:t>ë</w:t>
      </w:r>
      <w:r w:rsidRPr="000D0EA4">
        <w:t xml:space="preserve"> pasqyroj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pakt</w:t>
      </w:r>
      <w:r w:rsidR="00B235C2" w:rsidRPr="000D0EA4">
        <w:t>ë</w:t>
      </w:r>
      <w:r w:rsidRPr="000D0EA4">
        <w:t>n:</w:t>
      </w:r>
    </w:p>
    <w:p w:rsidR="00FF6CD8" w:rsidRPr="000D0EA4" w:rsidRDefault="00FF6CD8" w:rsidP="00FF6CD8">
      <w:pPr>
        <w:pStyle w:val="ListParagraph"/>
        <w:spacing w:line="276" w:lineRule="auto"/>
        <w:ind w:left="0" w:firstLine="1080"/>
        <w:jc w:val="both"/>
      </w:pPr>
      <w:r w:rsidRPr="000D0EA4">
        <w:t>i. q</w:t>
      </w:r>
      <w:r w:rsidR="00B235C2" w:rsidRPr="000D0EA4">
        <w:t>ë</w:t>
      </w:r>
      <w:r w:rsidRPr="000D0EA4">
        <w:t xml:space="preserve">llimin e </w:t>
      </w:r>
      <w:r w:rsidR="00140BB5" w:rsidRPr="000D0EA4">
        <w:t>ndryshimit dhe p</w:t>
      </w:r>
      <w:r w:rsidR="00B235C2" w:rsidRPr="000D0EA4">
        <w:t>ë</w:t>
      </w:r>
      <w:r w:rsidR="00140BB5" w:rsidRPr="000D0EA4">
        <w:t>rpar</w:t>
      </w:r>
      <w:r w:rsidR="00B235C2" w:rsidRPr="000D0EA4">
        <w:t>ë</w:t>
      </w:r>
      <w:r w:rsidR="00140BB5" w:rsidRPr="000D0EA4">
        <w:t>sit</w:t>
      </w:r>
      <w:r w:rsidR="00B235C2" w:rsidRPr="000D0EA4">
        <w:t>ë</w:t>
      </w:r>
      <w:r w:rsidR="00140BB5" w:rsidRPr="000D0EA4">
        <w:t xml:space="preserve"> q</w:t>
      </w:r>
      <w:r w:rsidR="00B235C2" w:rsidRPr="000D0EA4">
        <w:t>ë</w:t>
      </w:r>
      <w:r w:rsidR="00140BB5" w:rsidRPr="000D0EA4">
        <w:t xml:space="preserve"> mund t</w:t>
      </w:r>
      <w:r w:rsidR="00B235C2" w:rsidRPr="000D0EA4">
        <w:t>ë</w:t>
      </w:r>
      <w:r w:rsidR="00140BB5" w:rsidRPr="000D0EA4">
        <w:t xml:space="preserve"> sjell</w:t>
      </w:r>
      <w:r w:rsidR="00B235C2" w:rsidRPr="000D0EA4">
        <w:t>ë</w:t>
      </w:r>
      <w:r w:rsidRPr="000D0EA4">
        <w:t>;</w:t>
      </w:r>
    </w:p>
    <w:p w:rsidR="00FF6CD8" w:rsidRPr="000D0EA4" w:rsidRDefault="00FF6CD8" w:rsidP="00FF6CD8">
      <w:pPr>
        <w:pStyle w:val="ListParagraph"/>
        <w:spacing w:line="276" w:lineRule="auto"/>
        <w:ind w:left="0" w:firstLine="1080"/>
        <w:jc w:val="both"/>
      </w:pPr>
      <w:r w:rsidRPr="000D0EA4">
        <w:t>ii. mb</w:t>
      </w:r>
      <w:r w:rsidR="00B235C2" w:rsidRPr="000D0EA4">
        <w:t>ë</w:t>
      </w:r>
      <w:r w:rsidRPr="000D0EA4">
        <w:t>shtetjen ligjore;</w:t>
      </w:r>
    </w:p>
    <w:p w:rsidR="00FF6CD8" w:rsidRPr="000D0EA4" w:rsidRDefault="00FF6CD8" w:rsidP="00FF6CD8">
      <w:pPr>
        <w:pStyle w:val="ListParagraph"/>
        <w:spacing w:line="276" w:lineRule="auto"/>
        <w:ind w:left="0" w:firstLine="1080"/>
        <w:jc w:val="both"/>
      </w:pPr>
      <w:r w:rsidRPr="000D0EA4">
        <w:t>iii. nivelin e p</w:t>
      </w:r>
      <w:r w:rsidR="00B235C2" w:rsidRPr="000D0EA4">
        <w:t>ë</w:t>
      </w:r>
      <w:r w:rsidRPr="000D0EA4">
        <w:t>rputhshm</w:t>
      </w:r>
      <w:r w:rsidR="00B235C2" w:rsidRPr="000D0EA4">
        <w:t>ë</w:t>
      </w:r>
      <w:r w:rsidRPr="000D0EA4">
        <w:t>ris</w:t>
      </w:r>
      <w:r w:rsidR="00B235C2" w:rsidRPr="000D0EA4">
        <w:t>ë</w:t>
      </w:r>
      <w:r w:rsidRPr="000D0EA4">
        <w:t xml:space="preserve"> me udh</w:t>
      </w:r>
      <w:r w:rsidR="00B235C2" w:rsidRPr="000D0EA4">
        <w:t>ë</w:t>
      </w:r>
      <w:r w:rsidRPr="000D0EA4">
        <w:t>zimet e ngjashme nd</w:t>
      </w:r>
      <w:r w:rsidR="00B235C2" w:rsidRPr="000D0EA4">
        <w:t>ë</w:t>
      </w:r>
      <w:r w:rsidRPr="000D0EA4">
        <w:t>rkomb</w:t>
      </w:r>
      <w:r w:rsidR="00B235C2" w:rsidRPr="000D0EA4">
        <w:t>ë</w:t>
      </w:r>
      <w:r w:rsidRPr="000D0EA4">
        <w:t>tare;</w:t>
      </w:r>
    </w:p>
    <w:p w:rsidR="00FF6CD8" w:rsidRPr="000D0EA4" w:rsidRDefault="00FF6CD8" w:rsidP="00FF6CD8">
      <w:pPr>
        <w:pStyle w:val="ListParagraph"/>
        <w:spacing w:line="276" w:lineRule="auto"/>
        <w:ind w:left="0" w:firstLine="1080"/>
        <w:jc w:val="both"/>
      </w:pPr>
      <w:r w:rsidRPr="000D0EA4">
        <w:lastRenderedPageBreak/>
        <w:t>iv. mendimin e nj</w:t>
      </w:r>
      <w:r w:rsidR="00B235C2" w:rsidRPr="000D0EA4">
        <w:t>ë</w:t>
      </w:r>
      <w:r w:rsidRPr="000D0EA4">
        <w:t>sis</w:t>
      </w:r>
      <w:r w:rsidR="00B235C2" w:rsidRPr="000D0EA4">
        <w:t>ë</w:t>
      </w:r>
      <w:r w:rsidRPr="000D0EA4">
        <w:t xml:space="preserve"> q</w:t>
      </w:r>
      <w:r w:rsidR="00B235C2" w:rsidRPr="000D0EA4">
        <w:t>ë</w:t>
      </w:r>
      <w:r w:rsidRPr="000D0EA4">
        <w:t xml:space="preserve"> mbulon koordinimin e SKS;</w:t>
      </w:r>
    </w:p>
    <w:p w:rsidR="00FF6CD8" w:rsidRPr="000D0EA4" w:rsidRDefault="00FF6CD8" w:rsidP="00FF6CD8">
      <w:pPr>
        <w:pStyle w:val="ListParagraph"/>
        <w:spacing w:line="276" w:lineRule="auto"/>
        <w:ind w:left="0" w:firstLine="1080"/>
        <w:jc w:val="both"/>
      </w:pPr>
      <w:r w:rsidRPr="000D0EA4">
        <w:t>v. mendimin e nj</w:t>
      </w:r>
      <w:r w:rsidR="00B235C2" w:rsidRPr="000D0EA4">
        <w:t>ë</w:t>
      </w:r>
      <w:r w:rsidRPr="000D0EA4">
        <w:t>sis</w:t>
      </w:r>
      <w:r w:rsidR="00B235C2" w:rsidRPr="000D0EA4">
        <w:t>ë</w:t>
      </w:r>
      <w:r w:rsidRPr="000D0EA4">
        <w:t xml:space="preserve"> q</w:t>
      </w:r>
      <w:r w:rsidR="00B235C2" w:rsidRPr="000D0EA4">
        <w:t>ë</w:t>
      </w:r>
      <w:r w:rsidRPr="000D0EA4">
        <w:t xml:space="preserve"> mbulon ç</w:t>
      </w:r>
      <w:r w:rsidR="00B235C2" w:rsidRPr="000D0EA4">
        <w:t>ë</w:t>
      </w:r>
      <w:r w:rsidRPr="000D0EA4">
        <w:t>shtjet juridike n</w:t>
      </w:r>
      <w:r w:rsidR="00B235C2" w:rsidRPr="000D0EA4">
        <w:t>ë</w:t>
      </w:r>
      <w:r w:rsidRPr="000D0EA4">
        <w:t xml:space="preserve"> INSTAT;</w:t>
      </w:r>
    </w:p>
    <w:p w:rsidR="00FF6CD8" w:rsidRPr="000D0EA4" w:rsidRDefault="00FF6CD8" w:rsidP="00FF6CD8">
      <w:pPr>
        <w:pStyle w:val="ListParagraph"/>
        <w:spacing w:line="276" w:lineRule="auto"/>
        <w:ind w:left="0" w:firstLine="1080"/>
        <w:jc w:val="both"/>
      </w:pPr>
      <w:r w:rsidRPr="000D0EA4">
        <w:t xml:space="preserve">vi. mendimin e </w:t>
      </w:r>
      <w:r w:rsidR="00140BB5" w:rsidRPr="000D0EA4">
        <w:t>agjencive statistikore;</w:t>
      </w:r>
    </w:p>
    <w:p w:rsidR="00140BB5" w:rsidRPr="000D0EA4" w:rsidRDefault="00140BB5" w:rsidP="00FF6CD8">
      <w:pPr>
        <w:pStyle w:val="ListParagraph"/>
        <w:spacing w:line="276" w:lineRule="auto"/>
        <w:ind w:left="0" w:firstLine="1080"/>
        <w:jc w:val="both"/>
      </w:pPr>
      <w:r w:rsidRPr="000D0EA4">
        <w:t>vii. mendimin e K</w:t>
      </w:r>
      <w:r w:rsidR="00B235C2" w:rsidRPr="000D0EA4">
        <w:t>ë</w:t>
      </w:r>
      <w:r w:rsidRPr="000D0EA4">
        <w:t>shillit t</w:t>
      </w:r>
      <w:r w:rsidR="00B235C2" w:rsidRPr="000D0EA4">
        <w:t>ë</w:t>
      </w:r>
      <w:r w:rsidRPr="000D0EA4">
        <w:t xml:space="preserve"> Statistikave;</w:t>
      </w:r>
    </w:p>
    <w:p w:rsidR="00140BB5" w:rsidRPr="000D0EA4" w:rsidRDefault="00140BB5" w:rsidP="00140BB5">
      <w:pPr>
        <w:pStyle w:val="ListParagraph"/>
        <w:spacing w:line="276" w:lineRule="auto"/>
        <w:ind w:left="0" w:firstLine="1080"/>
        <w:jc w:val="both"/>
      </w:pPr>
      <w:r w:rsidRPr="000D0EA4">
        <w:t>viii. raportin mbi impaktin e burimeve financiare dhe njer</w:t>
      </w:r>
      <w:r w:rsidR="00B235C2" w:rsidRPr="000D0EA4">
        <w:t>ë</w:t>
      </w:r>
      <w:r w:rsidRPr="000D0EA4">
        <w:t>zore.</w:t>
      </w:r>
    </w:p>
    <w:p w:rsidR="00FF6CD8" w:rsidRPr="000D0EA4" w:rsidRDefault="00EA6B18" w:rsidP="00FF6CD8">
      <w:pPr>
        <w:spacing w:line="276" w:lineRule="auto"/>
        <w:jc w:val="both"/>
      </w:pPr>
      <w:r w:rsidRPr="000D0EA4">
        <w:tab/>
      </w:r>
      <w:r w:rsidR="00A20231" w:rsidRPr="000D0EA4">
        <w:t>6</w:t>
      </w:r>
      <w:r w:rsidRPr="000D0EA4">
        <w:t>.</w:t>
      </w:r>
      <w:r w:rsidR="00FF6CD8" w:rsidRPr="000D0EA4">
        <w:t xml:space="preserve"> Projekt</w:t>
      </w:r>
      <w:r w:rsidRPr="000D0EA4">
        <w:t>-PSZ</w:t>
      </w:r>
      <w:r w:rsidR="00FF6CD8" w:rsidRPr="000D0EA4">
        <w:t xml:space="preserve"> qarkullohet nga Sekretariati tek an</w:t>
      </w:r>
      <w:r w:rsidR="00B235C2" w:rsidRPr="000D0EA4">
        <w:t>ë</w:t>
      </w:r>
      <w:r w:rsidR="00FF6CD8" w:rsidRPr="000D0EA4">
        <w:t>tar</w:t>
      </w:r>
      <w:r w:rsidR="00B235C2" w:rsidRPr="000D0EA4">
        <w:t>ë</w:t>
      </w:r>
      <w:r w:rsidR="00FF6CD8" w:rsidRPr="000D0EA4">
        <w:t>t e Bordit p</w:t>
      </w:r>
      <w:r w:rsidR="00B235C2" w:rsidRPr="000D0EA4">
        <w:t>ë</w:t>
      </w:r>
      <w:r w:rsidR="00FF6CD8" w:rsidRPr="000D0EA4">
        <w:t>r ta studiuar dhe dh</w:t>
      </w:r>
      <w:r w:rsidR="00B235C2" w:rsidRPr="000D0EA4">
        <w:t>ë</w:t>
      </w:r>
      <w:r w:rsidR="00FF6CD8" w:rsidRPr="000D0EA4">
        <w:t>n</w:t>
      </w:r>
      <w:r w:rsidR="00B235C2" w:rsidRPr="000D0EA4">
        <w:t>ë</w:t>
      </w:r>
      <w:r w:rsidR="00FF6CD8" w:rsidRPr="000D0EA4">
        <w:t xml:space="preserve"> mendim brenda 10 dit</w:t>
      </w:r>
      <w:r w:rsidR="00B235C2" w:rsidRPr="000D0EA4">
        <w:t>ë</w:t>
      </w:r>
      <w:r w:rsidR="00FF6CD8" w:rsidRPr="000D0EA4">
        <w:t>ve nga data e paraqitjes s</w:t>
      </w:r>
      <w:r w:rsidR="00B235C2" w:rsidRPr="000D0EA4">
        <w:t>ë</w:t>
      </w:r>
      <w:r w:rsidR="00FF6CD8" w:rsidRPr="000D0EA4">
        <w:t xml:space="preserve"> tij.</w:t>
      </w:r>
    </w:p>
    <w:p w:rsidR="00FF6CD8" w:rsidRPr="000D0EA4" w:rsidRDefault="00EA6B18" w:rsidP="00FF6CD8">
      <w:pPr>
        <w:spacing w:line="276" w:lineRule="auto"/>
        <w:jc w:val="both"/>
      </w:pPr>
      <w:r w:rsidRPr="000D0EA4">
        <w:tab/>
      </w:r>
      <w:r w:rsidR="00A20231" w:rsidRPr="000D0EA4">
        <w:t>7</w:t>
      </w:r>
      <w:r w:rsidRPr="000D0EA4">
        <w:t>.</w:t>
      </w:r>
      <w:r w:rsidR="00FF6CD8" w:rsidRPr="000D0EA4">
        <w:t xml:space="preserve"> Komunikimi nd</w:t>
      </w:r>
      <w:r w:rsidR="00B235C2" w:rsidRPr="000D0EA4">
        <w:t>ë</w:t>
      </w:r>
      <w:r w:rsidR="00FF6CD8" w:rsidRPr="000D0EA4">
        <w:t>rmjet an</w:t>
      </w:r>
      <w:r w:rsidR="00B235C2" w:rsidRPr="000D0EA4">
        <w:t>ë</w:t>
      </w:r>
      <w:r w:rsidR="00FF6CD8" w:rsidRPr="000D0EA4">
        <w:t>tar</w:t>
      </w:r>
      <w:r w:rsidR="00B235C2" w:rsidRPr="000D0EA4">
        <w:t>ë</w:t>
      </w:r>
      <w:r w:rsidR="00FF6CD8" w:rsidRPr="000D0EA4">
        <w:t>ve t</w:t>
      </w:r>
      <w:r w:rsidR="00B235C2" w:rsidRPr="000D0EA4">
        <w:t>ë</w:t>
      </w:r>
      <w:r w:rsidR="00FF6CD8" w:rsidRPr="000D0EA4">
        <w:t xml:space="preserve"> Bordit p</w:t>
      </w:r>
      <w:r w:rsidR="00B235C2" w:rsidRPr="000D0EA4">
        <w:t>ë</w:t>
      </w:r>
      <w:r w:rsidR="00FF6CD8" w:rsidRPr="000D0EA4">
        <w:t>r sqarimet dhe q</w:t>
      </w:r>
      <w:r w:rsidR="00B235C2" w:rsidRPr="000D0EA4">
        <w:t>ë</w:t>
      </w:r>
      <w:r w:rsidR="00FF6CD8" w:rsidRPr="000D0EA4">
        <w:t>ndrimet p</w:t>
      </w:r>
      <w:r w:rsidR="00B235C2" w:rsidRPr="000D0EA4">
        <w:t>ë</w:t>
      </w:r>
      <w:r w:rsidR="00FF6CD8" w:rsidRPr="000D0EA4">
        <w:t>rkat</w:t>
      </w:r>
      <w:r w:rsidR="00B235C2" w:rsidRPr="000D0EA4">
        <w:t>ë</w:t>
      </w:r>
      <w:r w:rsidR="00FF6CD8" w:rsidRPr="000D0EA4">
        <w:t>se mbi projekt</w:t>
      </w:r>
      <w:r w:rsidR="00140BB5" w:rsidRPr="000D0EA4">
        <w:t xml:space="preserve">aktin </w:t>
      </w:r>
      <w:r w:rsidR="00FF6CD8" w:rsidRPr="000D0EA4">
        <w:t xml:space="preserve">kryhet via </w:t>
      </w:r>
      <w:r w:rsidR="00FF6CD8" w:rsidRPr="000D0EA4">
        <w:rPr>
          <w:i/>
        </w:rPr>
        <w:t>e-mail</w:t>
      </w:r>
      <w:r w:rsidR="00FF6CD8" w:rsidRPr="000D0EA4">
        <w:t>, duke v</w:t>
      </w:r>
      <w:r w:rsidR="00B235C2" w:rsidRPr="000D0EA4">
        <w:t>ë</w:t>
      </w:r>
      <w:r w:rsidR="00FF6CD8" w:rsidRPr="000D0EA4">
        <w:t>n</w:t>
      </w:r>
      <w:r w:rsidR="00B235C2" w:rsidRPr="000D0EA4">
        <w:t>ë</w:t>
      </w:r>
      <w:r w:rsidR="00FF6CD8" w:rsidRPr="000D0EA4">
        <w:t xml:space="preserve"> n</w:t>
      </w:r>
      <w:r w:rsidR="00B235C2" w:rsidRPr="000D0EA4">
        <w:t>ë</w:t>
      </w:r>
      <w:r w:rsidR="00FF6CD8" w:rsidRPr="000D0EA4">
        <w:t xml:space="preserve"> dijeni (</w:t>
      </w:r>
      <w:r w:rsidR="00FF6CD8" w:rsidRPr="000D0EA4">
        <w:rPr>
          <w:i/>
        </w:rPr>
        <w:t>cc</w:t>
      </w:r>
      <w:r w:rsidR="00FF6CD8" w:rsidRPr="000D0EA4">
        <w:t>) t</w:t>
      </w:r>
      <w:r w:rsidR="00B235C2" w:rsidRPr="000D0EA4">
        <w:t>ë</w:t>
      </w:r>
      <w:r w:rsidR="00FF6CD8" w:rsidRPr="000D0EA4">
        <w:t xml:space="preserve"> gjith</w:t>
      </w:r>
      <w:r w:rsidR="00B235C2" w:rsidRPr="000D0EA4">
        <w:t>ë</w:t>
      </w:r>
      <w:r w:rsidR="00FF6CD8" w:rsidRPr="000D0EA4">
        <w:t xml:space="preserve"> an</w:t>
      </w:r>
      <w:r w:rsidR="00B235C2" w:rsidRPr="000D0EA4">
        <w:t>ë</w:t>
      </w:r>
      <w:r w:rsidR="00FF6CD8" w:rsidRPr="000D0EA4">
        <w:t>tar</w:t>
      </w:r>
      <w:r w:rsidR="00B235C2" w:rsidRPr="000D0EA4">
        <w:t>ë</w:t>
      </w:r>
      <w:r w:rsidR="00FF6CD8" w:rsidRPr="000D0EA4">
        <w:t>t e tjer</w:t>
      </w:r>
      <w:r w:rsidR="00B235C2" w:rsidRPr="000D0EA4">
        <w:t>ë</w:t>
      </w:r>
      <w:r w:rsidR="00FF6CD8" w:rsidRPr="000D0EA4">
        <w:t xml:space="preserve"> dhe Sekretariatin.</w:t>
      </w:r>
    </w:p>
    <w:p w:rsidR="00FF6CD8" w:rsidRPr="000D0EA4" w:rsidRDefault="00A20231" w:rsidP="00FF6CD8">
      <w:pPr>
        <w:spacing w:line="276" w:lineRule="auto"/>
        <w:ind w:firstLine="720"/>
        <w:jc w:val="both"/>
      </w:pPr>
      <w:r w:rsidRPr="000D0EA4">
        <w:t>8</w:t>
      </w:r>
      <w:r w:rsidR="00EA6B18" w:rsidRPr="000D0EA4">
        <w:t>.</w:t>
      </w:r>
      <w:r w:rsidR="00FF6CD8" w:rsidRPr="000D0EA4">
        <w:t xml:space="preserve"> </w:t>
      </w:r>
      <w:r w:rsidR="00EA6B18" w:rsidRPr="000D0EA4">
        <w:t xml:space="preserve">Me përfundimin e afatit të parashikuar në pikën 6 të këtij neni, Sekretariati i paraqet </w:t>
      </w:r>
      <w:r w:rsidR="00FF6CD8" w:rsidRPr="000D0EA4">
        <w:t>Kryetari</w:t>
      </w:r>
      <w:r w:rsidR="00EA6B18" w:rsidRPr="000D0EA4">
        <w:t>t praktikën e plotë shkresore për shqyrtim në mbledhjen e Bordit.</w:t>
      </w:r>
    </w:p>
    <w:p w:rsidR="005F550B" w:rsidRPr="000D0EA4" w:rsidRDefault="00655F37" w:rsidP="005F550B">
      <w:pPr>
        <w:pStyle w:val="ListParagraph"/>
        <w:spacing w:line="276" w:lineRule="auto"/>
        <w:ind w:left="0" w:firstLine="720"/>
        <w:jc w:val="both"/>
      </w:pPr>
      <w:r w:rsidRPr="000D0EA4">
        <w:t>9</w:t>
      </w:r>
      <w:r w:rsidR="005F550B" w:rsidRPr="000D0EA4">
        <w:t>. Nëse Bordi është i mendimit që projektakti ka nevojë për rregullime të mëtejshme, atëherë Bordi vendos rikthimin e tij tek subjektet propozuese për plotësim. Rregullimet e projektaktit bëhen brenda 10 ditëve dhe i ridërgohen anëtarëve të bordit për shqyrtim sipas dispozitave të këtij k</w:t>
      </w:r>
      <w:r w:rsidR="00424504" w:rsidRPr="000D0EA4">
        <w:t>reu</w:t>
      </w:r>
      <w:r w:rsidR="005F550B" w:rsidRPr="000D0EA4">
        <w:t xml:space="preserve">. </w:t>
      </w:r>
    </w:p>
    <w:p w:rsidR="005F550B" w:rsidRPr="000D0EA4" w:rsidRDefault="00655F37" w:rsidP="005F550B">
      <w:pPr>
        <w:pStyle w:val="ListParagraph"/>
        <w:spacing w:line="276" w:lineRule="auto"/>
        <w:ind w:left="0" w:firstLine="720"/>
        <w:jc w:val="both"/>
      </w:pPr>
      <w:r w:rsidRPr="000D0EA4">
        <w:t>10</w:t>
      </w:r>
      <w:r w:rsidR="005F550B" w:rsidRPr="000D0EA4">
        <w:t xml:space="preserve">. </w:t>
      </w:r>
      <w:r w:rsidRPr="000D0EA4">
        <w:t>Projekt-akti i miratuar nga Bordi p</w:t>
      </w:r>
      <w:r w:rsidR="00424504" w:rsidRPr="000D0EA4">
        <w:t>ë</w:t>
      </w:r>
      <w:r w:rsidRPr="000D0EA4">
        <w:t>r p</w:t>
      </w:r>
      <w:r w:rsidR="00424504" w:rsidRPr="000D0EA4">
        <w:t>ë</w:t>
      </w:r>
      <w:r w:rsidRPr="000D0EA4">
        <w:t>rdit</w:t>
      </w:r>
      <w:r w:rsidR="00424504" w:rsidRPr="000D0EA4">
        <w:t>ë</w:t>
      </w:r>
      <w:r w:rsidRPr="000D0EA4">
        <w:t>simin e PSZ-s</w:t>
      </w:r>
      <w:r w:rsidR="00424504" w:rsidRPr="000D0EA4">
        <w:t>ë</w:t>
      </w:r>
      <w:r w:rsidRPr="000D0EA4">
        <w:t xml:space="preserve"> i p</w:t>
      </w:r>
      <w:r w:rsidR="00424504" w:rsidRPr="000D0EA4">
        <w:t>ë</w:t>
      </w:r>
      <w:r w:rsidRPr="000D0EA4">
        <w:t>rcillet Kuvendit t</w:t>
      </w:r>
      <w:r w:rsidR="00424504" w:rsidRPr="000D0EA4">
        <w:t>ë</w:t>
      </w:r>
      <w:r w:rsidRPr="000D0EA4">
        <w:t xml:space="preserve"> Shqip</w:t>
      </w:r>
      <w:r w:rsidR="00424504" w:rsidRPr="000D0EA4">
        <w:t>ë</w:t>
      </w:r>
      <w:r w:rsidRPr="000D0EA4">
        <w:t>ris</w:t>
      </w:r>
      <w:r w:rsidR="00424504" w:rsidRPr="000D0EA4">
        <w:t>ë</w:t>
      </w:r>
      <w:r w:rsidRPr="000D0EA4">
        <w:t xml:space="preserve"> nga Kryetari brenda 5 (pes</w:t>
      </w:r>
      <w:r w:rsidR="00424504" w:rsidRPr="000D0EA4">
        <w:t>ë</w:t>
      </w:r>
      <w:r w:rsidRPr="000D0EA4">
        <w:t>) dit</w:t>
      </w:r>
      <w:r w:rsidR="00424504" w:rsidRPr="000D0EA4">
        <w:t>ë</w:t>
      </w:r>
      <w:r w:rsidRPr="000D0EA4">
        <w:t>ve nga data e vendimit t</w:t>
      </w:r>
      <w:r w:rsidR="00424504" w:rsidRPr="000D0EA4">
        <w:t>ë</w:t>
      </w:r>
      <w:r w:rsidRPr="000D0EA4">
        <w:t xml:space="preserve"> Bordit. </w:t>
      </w:r>
    </w:p>
    <w:p w:rsidR="005F550B" w:rsidRPr="000D0EA4" w:rsidRDefault="005F550B" w:rsidP="00EA6B18">
      <w:pPr>
        <w:spacing w:line="276" w:lineRule="auto"/>
        <w:jc w:val="both"/>
      </w:pPr>
    </w:p>
    <w:p w:rsidR="00EA6B18" w:rsidRPr="000D0EA4" w:rsidRDefault="00EA6B18" w:rsidP="00EA6B18">
      <w:pPr>
        <w:spacing w:line="276" w:lineRule="auto"/>
        <w:jc w:val="center"/>
        <w:rPr>
          <w:b/>
        </w:rPr>
      </w:pPr>
      <w:r w:rsidRPr="000D0EA4">
        <w:rPr>
          <w:b/>
        </w:rPr>
        <w:t>KREU IV</w:t>
      </w:r>
    </w:p>
    <w:p w:rsidR="00EA6B18" w:rsidRPr="000D0EA4" w:rsidRDefault="00EA6B18" w:rsidP="00EA6B18">
      <w:pPr>
        <w:spacing w:line="276" w:lineRule="auto"/>
        <w:jc w:val="center"/>
        <w:rPr>
          <w:b/>
        </w:rPr>
      </w:pPr>
      <w:r w:rsidRPr="000D0EA4">
        <w:rPr>
          <w:b/>
        </w:rPr>
        <w:t>PROPOZIMET PËR NXJERRJEN E UDHËZIMEVE</w:t>
      </w:r>
    </w:p>
    <w:p w:rsidR="00EA6B18" w:rsidRPr="000D0EA4" w:rsidRDefault="00EA6B18" w:rsidP="00EA6B18">
      <w:pPr>
        <w:spacing w:line="276" w:lineRule="auto"/>
        <w:jc w:val="both"/>
      </w:pPr>
    </w:p>
    <w:p w:rsidR="00AB08AF" w:rsidRPr="000D0EA4" w:rsidRDefault="00B410E9" w:rsidP="00DF1F04">
      <w:pPr>
        <w:pStyle w:val="Heading1"/>
        <w:ind w:left="0"/>
      </w:pPr>
      <w:r w:rsidRPr="000D0EA4">
        <w:t>Neni 1</w:t>
      </w:r>
      <w:r w:rsidR="004910FB" w:rsidRPr="000D0EA4">
        <w:t>5</w:t>
      </w:r>
    </w:p>
    <w:p w:rsidR="0059529A" w:rsidRPr="000D0EA4" w:rsidRDefault="0059529A" w:rsidP="00BB548E">
      <w:pPr>
        <w:pStyle w:val="Heading2"/>
      </w:pPr>
      <w:r w:rsidRPr="000D0EA4">
        <w:t xml:space="preserve">Propozimet </w:t>
      </w:r>
      <w:r w:rsidR="00EA6B18" w:rsidRPr="000D0EA4">
        <w:t>e Bordit</w:t>
      </w:r>
      <w:r w:rsidRPr="000D0EA4">
        <w:t xml:space="preserve"> p</w:t>
      </w:r>
      <w:r w:rsidR="00B235C2" w:rsidRPr="000D0EA4">
        <w:t>ë</w:t>
      </w:r>
      <w:r w:rsidRPr="000D0EA4">
        <w:t>r nxjerrjen e udh</w:t>
      </w:r>
      <w:r w:rsidR="00B235C2" w:rsidRPr="000D0EA4">
        <w:t>ë</w:t>
      </w:r>
      <w:r w:rsidRPr="000D0EA4">
        <w:t>zimeve</w:t>
      </w:r>
    </w:p>
    <w:p w:rsidR="0059529A" w:rsidRPr="000D0EA4" w:rsidRDefault="00EA6B18" w:rsidP="0059529A">
      <w:pPr>
        <w:pStyle w:val="ListParagraph"/>
        <w:spacing w:line="276" w:lineRule="auto"/>
        <w:ind w:left="0"/>
        <w:jc w:val="both"/>
      </w:pPr>
      <w:r w:rsidRPr="000D0EA4">
        <w:tab/>
      </w:r>
      <w:r w:rsidR="0059529A" w:rsidRPr="000D0EA4">
        <w:t>1</w:t>
      </w:r>
      <w:r w:rsidRPr="000D0EA4">
        <w:t>.</w:t>
      </w:r>
      <w:r w:rsidR="0059529A" w:rsidRPr="000D0EA4">
        <w:t xml:space="preserve"> </w:t>
      </w:r>
      <w:r w:rsidRPr="000D0EA4">
        <w:t xml:space="preserve">Në përmbushje të detyrës së parashikuar në shkronjën b) të pikës 2 të nenit 4 të kësaj rregulloreje, </w:t>
      </w:r>
      <w:r w:rsidR="0059529A" w:rsidRPr="000D0EA4">
        <w:t>Bordi i propozo</w:t>
      </w:r>
      <w:r w:rsidRPr="000D0EA4">
        <w:t>n</w:t>
      </w:r>
      <w:r w:rsidR="0059529A" w:rsidRPr="000D0EA4">
        <w:t xml:space="preserve"> Drejtorit të Përgjithshëm nxjerrjen e udhëzimeve dhe vendosjen e standardeve për t’u zbatuar nga </w:t>
      </w:r>
      <w:r w:rsidRPr="000D0EA4">
        <w:t xml:space="preserve">INSTAT dhe </w:t>
      </w:r>
      <w:r w:rsidR="0059529A" w:rsidRPr="000D0EA4">
        <w:t>institucionet e Sistemit Kombëtar Statistikor, për të siguruar cilësinë në zhvillimin, prodhimin dhe shpërndarjen e statistikave zyrtare, si dh</w:t>
      </w:r>
      <w:r w:rsidRPr="000D0EA4">
        <w:t>e të monitorojë zbatimin e tyre.</w:t>
      </w:r>
    </w:p>
    <w:p w:rsidR="0059529A" w:rsidRPr="000D0EA4" w:rsidRDefault="00EA6B18" w:rsidP="0059529A">
      <w:pPr>
        <w:pStyle w:val="ListParagraph"/>
        <w:spacing w:line="276" w:lineRule="auto"/>
        <w:ind w:left="0"/>
        <w:jc w:val="both"/>
      </w:pPr>
      <w:r w:rsidRPr="000D0EA4">
        <w:tab/>
      </w:r>
      <w:r w:rsidR="0059529A" w:rsidRPr="000D0EA4">
        <w:t>2</w:t>
      </w:r>
      <w:r w:rsidRPr="000D0EA4">
        <w:t>.</w:t>
      </w:r>
      <w:r w:rsidR="0059529A" w:rsidRPr="000D0EA4">
        <w:t xml:space="preserve"> </w:t>
      </w:r>
      <w:r w:rsidR="00241161" w:rsidRPr="000D0EA4">
        <w:t>Propozimet p</w:t>
      </w:r>
      <w:r w:rsidR="00B235C2" w:rsidRPr="000D0EA4">
        <w:t>ë</w:t>
      </w:r>
      <w:r w:rsidR="00241161" w:rsidRPr="000D0EA4">
        <w:t xml:space="preserve">r nxjerrjen e </w:t>
      </w:r>
      <w:r w:rsidR="001643F0" w:rsidRPr="000D0EA4">
        <w:t>udh</w:t>
      </w:r>
      <w:r w:rsidR="00B235C2" w:rsidRPr="000D0EA4">
        <w:t>ë</w:t>
      </w:r>
      <w:r w:rsidR="001643F0" w:rsidRPr="000D0EA4">
        <w:t>zimeve</w:t>
      </w:r>
      <w:r w:rsidR="00D34CE8" w:rsidRPr="000D0EA4">
        <w:t xml:space="preserve"> </w:t>
      </w:r>
      <w:r w:rsidR="00241161" w:rsidRPr="000D0EA4">
        <w:t xml:space="preserve">i paraqiten Bordit </w:t>
      </w:r>
      <w:r w:rsidRPr="000D0EA4">
        <w:t>n</w:t>
      </w:r>
      <w:r w:rsidR="00424504" w:rsidRPr="000D0EA4">
        <w:t>ë</w:t>
      </w:r>
      <w:r w:rsidRPr="000D0EA4">
        <w:t>p</w:t>
      </w:r>
      <w:r w:rsidR="00424504" w:rsidRPr="000D0EA4">
        <w:t>ë</w:t>
      </w:r>
      <w:r w:rsidRPr="000D0EA4">
        <w:t xml:space="preserve">rmjet Sekretariatit, </w:t>
      </w:r>
      <w:r w:rsidR="00241161" w:rsidRPr="000D0EA4">
        <w:t>nga nj</w:t>
      </w:r>
      <w:r w:rsidR="00B235C2" w:rsidRPr="000D0EA4">
        <w:t>ë</w:t>
      </w:r>
      <w:r w:rsidR="00241161" w:rsidRPr="000D0EA4">
        <w:t xml:space="preserve"> ose m</w:t>
      </w:r>
      <w:r w:rsidR="00B235C2" w:rsidRPr="000D0EA4">
        <w:t>ë</w:t>
      </w:r>
      <w:r w:rsidR="00241161" w:rsidRPr="000D0EA4">
        <w:t xml:space="preserve"> shum</w:t>
      </w:r>
      <w:r w:rsidR="00B235C2" w:rsidRPr="000D0EA4">
        <w:t>ë</w:t>
      </w:r>
      <w:r w:rsidR="00241161" w:rsidRPr="000D0EA4">
        <w:t xml:space="preserve"> an</w:t>
      </w:r>
      <w:r w:rsidR="00B235C2" w:rsidRPr="000D0EA4">
        <w:t>ë</w:t>
      </w:r>
      <w:r w:rsidR="00241161" w:rsidRPr="000D0EA4">
        <w:t>tar</w:t>
      </w:r>
      <w:r w:rsidR="00B235C2" w:rsidRPr="000D0EA4">
        <w:t>ë</w:t>
      </w:r>
      <w:r w:rsidR="00241161" w:rsidRPr="000D0EA4">
        <w:t xml:space="preserve"> t</w:t>
      </w:r>
      <w:r w:rsidR="00B235C2" w:rsidRPr="000D0EA4">
        <w:t>ë</w:t>
      </w:r>
      <w:r w:rsidR="00241161" w:rsidRPr="000D0EA4">
        <w:t xml:space="preserve"> tij</w:t>
      </w:r>
      <w:r w:rsidR="00B235C2" w:rsidRPr="000D0EA4">
        <w:t xml:space="preserve">, të cilët mbulojnë fushën përkatëse të statistikave që do të </w:t>
      </w:r>
      <w:r w:rsidRPr="000D0EA4">
        <w:t>trajtohet nga udhëzimi</w:t>
      </w:r>
      <w:r w:rsidR="004910FB" w:rsidRPr="000D0EA4">
        <w:t>, pasi ka marr</w:t>
      </w:r>
      <w:r w:rsidR="008D3F37" w:rsidRPr="000D0EA4">
        <w:t>ë</w:t>
      </w:r>
      <w:r w:rsidR="004910FB" w:rsidRPr="000D0EA4">
        <w:t xml:space="preserve"> paraprakisht mendimin e Komitetit t</w:t>
      </w:r>
      <w:r w:rsidR="008D3F37" w:rsidRPr="000D0EA4">
        <w:t>ë</w:t>
      </w:r>
      <w:r w:rsidR="004910FB" w:rsidRPr="000D0EA4">
        <w:t xml:space="preserve"> Cil</w:t>
      </w:r>
      <w:r w:rsidR="008D3F37" w:rsidRPr="000D0EA4">
        <w:t>ë</w:t>
      </w:r>
      <w:r w:rsidR="004910FB" w:rsidRPr="000D0EA4">
        <w:t>sis</w:t>
      </w:r>
      <w:r w:rsidR="008D3F37" w:rsidRPr="000D0EA4">
        <w:t>ë</w:t>
      </w:r>
      <w:r w:rsidR="004910FB" w:rsidRPr="000D0EA4">
        <w:t>.</w:t>
      </w:r>
      <w:r w:rsidR="00241161" w:rsidRPr="000D0EA4">
        <w:t xml:space="preserve"> </w:t>
      </w:r>
    </w:p>
    <w:p w:rsidR="00241161" w:rsidRPr="000D0EA4" w:rsidRDefault="00241161" w:rsidP="0059529A">
      <w:pPr>
        <w:pStyle w:val="ListParagraph"/>
        <w:spacing w:line="276" w:lineRule="auto"/>
        <w:ind w:left="0"/>
        <w:jc w:val="both"/>
      </w:pPr>
      <w:r w:rsidRPr="000D0EA4">
        <w:tab/>
      </w:r>
      <w:r w:rsidR="00EA6B18" w:rsidRPr="000D0EA4">
        <w:t>3.</w:t>
      </w:r>
      <w:r w:rsidRPr="000D0EA4">
        <w:t xml:space="preserve"> Materiali p</w:t>
      </w:r>
      <w:r w:rsidR="00B235C2" w:rsidRPr="000D0EA4">
        <w:t>ë</w:t>
      </w:r>
      <w:r w:rsidRPr="000D0EA4">
        <w:t>r propozimin duhet t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rmbaj</w:t>
      </w:r>
      <w:r w:rsidR="00B235C2" w:rsidRPr="000D0EA4">
        <w:t>ë</w:t>
      </w:r>
      <w:r w:rsidRPr="000D0EA4">
        <w:t>:</w:t>
      </w:r>
    </w:p>
    <w:p w:rsidR="00241161" w:rsidRPr="000D0EA4" w:rsidRDefault="00241161" w:rsidP="00241161">
      <w:pPr>
        <w:pStyle w:val="ListParagraph"/>
        <w:spacing w:line="276" w:lineRule="auto"/>
        <w:ind w:left="0" w:firstLine="720"/>
        <w:jc w:val="both"/>
      </w:pPr>
      <w:r w:rsidRPr="000D0EA4">
        <w:t>a) projekt</w:t>
      </w:r>
      <w:r w:rsidR="001643F0" w:rsidRPr="000D0EA4">
        <w:t>udh</w:t>
      </w:r>
      <w:r w:rsidR="00B235C2" w:rsidRPr="000D0EA4">
        <w:t>ë</w:t>
      </w:r>
      <w:r w:rsidR="001643F0" w:rsidRPr="000D0EA4">
        <w:t>zimin</w:t>
      </w:r>
      <w:r w:rsidRPr="000D0EA4">
        <w:t xml:space="preserve"> e propozuar;</w:t>
      </w:r>
    </w:p>
    <w:p w:rsidR="00241161" w:rsidRPr="000D0EA4" w:rsidRDefault="00241161" w:rsidP="00241161">
      <w:pPr>
        <w:pStyle w:val="ListParagraph"/>
        <w:spacing w:line="276" w:lineRule="auto"/>
        <w:ind w:left="0" w:firstLine="720"/>
        <w:jc w:val="both"/>
      </w:pPr>
      <w:r w:rsidRPr="000D0EA4">
        <w:t>b) relacionin shpjegues, i cili duhet t</w:t>
      </w:r>
      <w:r w:rsidR="00B235C2" w:rsidRPr="000D0EA4">
        <w:t>ë</w:t>
      </w:r>
      <w:r w:rsidRPr="000D0EA4">
        <w:t xml:space="preserve"> pasqyroj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pakt</w:t>
      </w:r>
      <w:r w:rsidR="00B235C2" w:rsidRPr="000D0EA4">
        <w:t>ë</w:t>
      </w:r>
      <w:r w:rsidRPr="000D0EA4">
        <w:t>n:</w:t>
      </w:r>
    </w:p>
    <w:p w:rsidR="00241161" w:rsidRPr="000D0EA4" w:rsidRDefault="00241161" w:rsidP="00C602D9">
      <w:pPr>
        <w:pStyle w:val="ListParagraph"/>
        <w:spacing w:line="276" w:lineRule="auto"/>
        <w:ind w:left="0" w:firstLine="1080"/>
        <w:jc w:val="both"/>
      </w:pPr>
      <w:r w:rsidRPr="000D0EA4">
        <w:t>i. q</w:t>
      </w:r>
      <w:r w:rsidR="00B235C2" w:rsidRPr="000D0EA4">
        <w:t>ë</w:t>
      </w:r>
      <w:r w:rsidRPr="000D0EA4">
        <w:t>llimin e aktit;</w:t>
      </w:r>
    </w:p>
    <w:p w:rsidR="00241161" w:rsidRPr="000D0EA4" w:rsidRDefault="00241161" w:rsidP="00C602D9">
      <w:pPr>
        <w:pStyle w:val="ListParagraph"/>
        <w:spacing w:line="276" w:lineRule="auto"/>
        <w:ind w:left="0" w:firstLine="1080"/>
        <w:jc w:val="both"/>
      </w:pPr>
      <w:r w:rsidRPr="000D0EA4">
        <w:t>ii. mb</w:t>
      </w:r>
      <w:r w:rsidR="00B235C2" w:rsidRPr="000D0EA4">
        <w:t>ë</w:t>
      </w:r>
      <w:r w:rsidRPr="000D0EA4">
        <w:t>shtetjen ligjore;</w:t>
      </w:r>
    </w:p>
    <w:p w:rsidR="00241161" w:rsidRPr="000D0EA4" w:rsidRDefault="00241161" w:rsidP="00C602D9">
      <w:pPr>
        <w:pStyle w:val="ListParagraph"/>
        <w:spacing w:line="276" w:lineRule="auto"/>
        <w:ind w:left="0" w:firstLine="1080"/>
        <w:jc w:val="both"/>
      </w:pPr>
      <w:r w:rsidRPr="000D0EA4">
        <w:t>iii. nivelin e p</w:t>
      </w:r>
      <w:r w:rsidR="00B235C2" w:rsidRPr="000D0EA4">
        <w:t>ë</w:t>
      </w:r>
      <w:r w:rsidRPr="000D0EA4">
        <w:t>rputhshm</w:t>
      </w:r>
      <w:r w:rsidR="00B235C2" w:rsidRPr="000D0EA4">
        <w:t>ë</w:t>
      </w:r>
      <w:r w:rsidRPr="000D0EA4">
        <w:t>ris</w:t>
      </w:r>
      <w:r w:rsidR="00B235C2" w:rsidRPr="000D0EA4">
        <w:t>ë</w:t>
      </w:r>
      <w:r w:rsidRPr="000D0EA4">
        <w:t xml:space="preserve"> me udh</w:t>
      </w:r>
      <w:r w:rsidR="00B235C2" w:rsidRPr="000D0EA4">
        <w:t>ë</w:t>
      </w:r>
      <w:r w:rsidRPr="000D0EA4">
        <w:t>zimet e ngjashme</w:t>
      </w:r>
      <w:r w:rsidR="00397499" w:rsidRPr="000D0EA4">
        <w:t xml:space="preserve"> nd</w:t>
      </w:r>
      <w:r w:rsidR="00B235C2" w:rsidRPr="000D0EA4">
        <w:t>ë</w:t>
      </w:r>
      <w:r w:rsidR="00397499" w:rsidRPr="000D0EA4">
        <w:t>rkomb</w:t>
      </w:r>
      <w:r w:rsidR="00B235C2" w:rsidRPr="000D0EA4">
        <w:t>ë</w:t>
      </w:r>
      <w:r w:rsidR="00397499" w:rsidRPr="000D0EA4">
        <w:t>tare</w:t>
      </w:r>
      <w:r w:rsidRPr="000D0EA4">
        <w:t>;</w:t>
      </w:r>
    </w:p>
    <w:p w:rsidR="00241161" w:rsidRPr="000D0EA4" w:rsidRDefault="00241161" w:rsidP="00C602D9">
      <w:pPr>
        <w:pStyle w:val="ListParagraph"/>
        <w:spacing w:line="276" w:lineRule="auto"/>
        <w:ind w:left="0" w:firstLine="1080"/>
        <w:jc w:val="both"/>
      </w:pPr>
      <w:r w:rsidRPr="000D0EA4">
        <w:t>iv. mendimin e nj</w:t>
      </w:r>
      <w:r w:rsidR="00B235C2" w:rsidRPr="000D0EA4">
        <w:t>ë</w:t>
      </w:r>
      <w:r w:rsidRPr="000D0EA4">
        <w:t>sis</w:t>
      </w:r>
      <w:r w:rsidR="00B235C2" w:rsidRPr="000D0EA4">
        <w:t>ë</w:t>
      </w:r>
      <w:r w:rsidRPr="000D0EA4">
        <w:t xml:space="preserve"> q</w:t>
      </w:r>
      <w:r w:rsidR="00B235C2" w:rsidRPr="000D0EA4">
        <w:t>ë</w:t>
      </w:r>
      <w:r w:rsidRPr="000D0EA4">
        <w:t xml:space="preserve"> mbulon koordinimin e SKS;</w:t>
      </w:r>
    </w:p>
    <w:p w:rsidR="00C602D9" w:rsidRPr="000D0EA4" w:rsidRDefault="00241161" w:rsidP="00C602D9">
      <w:pPr>
        <w:pStyle w:val="ListParagraph"/>
        <w:spacing w:line="276" w:lineRule="auto"/>
        <w:ind w:left="0" w:firstLine="1080"/>
        <w:jc w:val="both"/>
      </w:pPr>
      <w:r w:rsidRPr="000D0EA4">
        <w:t>v. mendimin e nj</w:t>
      </w:r>
      <w:r w:rsidR="00B235C2" w:rsidRPr="000D0EA4">
        <w:t>ë</w:t>
      </w:r>
      <w:r w:rsidRPr="000D0EA4">
        <w:t>sis</w:t>
      </w:r>
      <w:r w:rsidR="00B235C2" w:rsidRPr="000D0EA4">
        <w:t>ë</w:t>
      </w:r>
      <w:r w:rsidRPr="000D0EA4">
        <w:t xml:space="preserve"> q</w:t>
      </w:r>
      <w:r w:rsidR="00B235C2" w:rsidRPr="000D0EA4">
        <w:t>ë</w:t>
      </w:r>
      <w:r w:rsidRPr="000D0EA4">
        <w:t xml:space="preserve"> mbulon ç</w:t>
      </w:r>
      <w:r w:rsidR="00B235C2" w:rsidRPr="000D0EA4">
        <w:t>ë</w:t>
      </w:r>
      <w:r w:rsidRPr="000D0EA4">
        <w:t>shtjet juridike n</w:t>
      </w:r>
      <w:r w:rsidR="00B235C2" w:rsidRPr="000D0EA4">
        <w:t>ë</w:t>
      </w:r>
      <w:r w:rsidRPr="000D0EA4">
        <w:t xml:space="preserve"> INSTAT</w:t>
      </w:r>
      <w:r w:rsidR="00C602D9" w:rsidRPr="000D0EA4">
        <w:t>;</w:t>
      </w:r>
    </w:p>
    <w:p w:rsidR="00241161" w:rsidRPr="000D0EA4" w:rsidRDefault="00C602D9" w:rsidP="00C602D9">
      <w:pPr>
        <w:pStyle w:val="ListParagraph"/>
        <w:spacing w:line="276" w:lineRule="auto"/>
        <w:ind w:left="0" w:firstLine="1080"/>
        <w:jc w:val="both"/>
      </w:pPr>
      <w:r w:rsidRPr="000D0EA4">
        <w:t>vi</w:t>
      </w:r>
      <w:r w:rsidR="00241161" w:rsidRPr="000D0EA4">
        <w:t>.</w:t>
      </w:r>
      <w:r w:rsidRPr="000D0EA4">
        <w:t xml:space="preserve"> mendimin e institucioneve t</w:t>
      </w:r>
      <w:r w:rsidR="00B235C2" w:rsidRPr="000D0EA4">
        <w:t>ë</w:t>
      </w:r>
      <w:r w:rsidRPr="000D0EA4">
        <w:t xml:space="preserve"> tjera t</w:t>
      </w:r>
      <w:r w:rsidR="00B235C2" w:rsidRPr="000D0EA4">
        <w:t>ë</w:t>
      </w:r>
      <w:r w:rsidRPr="000D0EA4">
        <w:t xml:space="preserve"> p</w:t>
      </w:r>
      <w:r w:rsidR="00B235C2" w:rsidRPr="000D0EA4">
        <w:t>ë</w:t>
      </w:r>
      <w:r w:rsidRPr="000D0EA4">
        <w:t>rfshira.</w:t>
      </w:r>
    </w:p>
    <w:p w:rsidR="00397499" w:rsidRPr="000D0EA4" w:rsidRDefault="00241161" w:rsidP="00241161">
      <w:pPr>
        <w:spacing w:line="276" w:lineRule="auto"/>
        <w:jc w:val="both"/>
      </w:pPr>
      <w:r w:rsidRPr="000D0EA4">
        <w:lastRenderedPageBreak/>
        <w:tab/>
        <w:t>4</w:t>
      </w:r>
      <w:r w:rsidR="005F550B" w:rsidRPr="000D0EA4">
        <w:t>.</w:t>
      </w:r>
      <w:r w:rsidRPr="000D0EA4">
        <w:t xml:space="preserve"> </w:t>
      </w:r>
      <w:r w:rsidR="00397499" w:rsidRPr="000D0EA4">
        <w:t>Projekt</w:t>
      </w:r>
      <w:r w:rsidR="001643F0" w:rsidRPr="000D0EA4">
        <w:t>udh</w:t>
      </w:r>
      <w:r w:rsidR="00B235C2" w:rsidRPr="000D0EA4">
        <w:t>ë</w:t>
      </w:r>
      <w:r w:rsidR="001643F0" w:rsidRPr="000D0EA4">
        <w:t>zimi</w:t>
      </w:r>
      <w:r w:rsidR="00397499" w:rsidRPr="000D0EA4">
        <w:t xml:space="preserve"> </w:t>
      </w:r>
      <w:r w:rsidR="00C602D9" w:rsidRPr="000D0EA4">
        <w:t xml:space="preserve">qarkullohet nga Sekretariati tek </w:t>
      </w:r>
      <w:r w:rsidR="00397499" w:rsidRPr="000D0EA4">
        <w:t>an</w:t>
      </w:r>
      <w:r w:rsidR="00B235C2" w:rsidRPr="000D0EA4">
        <w:t>ë</w:t>
      </w:r>
      <w:r w:rsidR="00397499" w:rsidRPr="000D0EA4">
        <w:t>tar</w:t>
      </w:r>
      <w:r w:rsidR="00B235C2" w:rsidRPr="000D0EA4">
        <w:t>ë</w:t>
      </w:r>
      <w:r w:rsidR="00397499" w:rsidRPr="000D0EA4">
        <w:t xml:space="preserve">t e Bordit </w:t>
      </w:r>
      <w:r w:rsidR="00C602D9" w:rsidRPr="000D0EA4">
        <w:t>p</w:t>
      </w:r>
      <w:r w:rsidR="00B235C2" w:rsidRPr="000D0EA4">
        <w:t>ë</w:t>
      </w:r>
      <w:r w:rsidR="00C602D9" w:rsidRPr="000D0EA4">
        <w:t>r dh</w:t>
      </w:r>
      <w:r w:rsidR="00B235C2" w:rsidRPr="000D0EA4">
        <w:t>ë</w:t>
      </w:r>
      <w:r w:rsidR="00C602D9" w:rsidRPr="000D0EA4">
        <w:t>n</w:t>
      </w:r>
      <w:r w:rsidR="00EA6B18" w:rsidRPr="000D0EA4">
        <w:t>ie</w:t>
      </w:r>
      <w:r w:rsidR="00C602D9" w:rsidRPr="000D0EA4">
        <w:t xml:space="preserve"> mendim</w:t>
      </w:r>
      <w:r w:rsidR="00EA6B18" w:rsidRPr="000D0EA4">
        <w:t>i</w:t>
      </w:r>
      <w:r w:rsidR="00C602D9" w:rsidRPr="000D0EA4">
        <w:t xml:space="preserve"> </w:t>
      </w:r>
      <w:r w:rsidR="00EA6B18" w:rsidRPr="000D0EA4">
        <w:t>brenda 10</w:t>
      </w:r>
      <w:r w:rsidR="00397499" w:rsidRPr="000D0EA4">
        <w:t xml:space="preserve"> dit</w:t>
      </w:r>
      <w:r w:rsidR="00B235C2" w:rsidRPr="000D0EA4">
        <w:t>ë</w:t>
      </w:r>
      <w:r w:rsidR="001643F0" w:rsidRPr="000D0EA4">
        <w:t>ve nga data e paraqitj</w:t>
      </w:r>
      <w:r w:rsidR="00EA6B18" w:rsidRPr="000D0EA4">
        <w:t>a e</w:t>
      </w:r>
      <w:r w:rsidR="001643F0" w:rsidRPr="000D0EA4">
        <w:t xml:space="preserve"> tij.</w:t>
      </w:r>
    </w:p>
    <w:p w:rsidR="001643F0" w:rsidRPr="000D0EA4" w:rsidRDefault="001643F0" w:rsidP="00241161">
      <w:pPr>
        <w:spacing w:line="276" w:lineRule="auto"/>
        <w:jc w:val="both"/>
      </w:pPr>
      <w:r w:rsidRPr="000D0EA4">
        <w:tab/>
        <w:t>5</w:t>
      </w:r>
      <w:r w:rsidR="005F550B" w:rsidRPr="000D0EA4">
        <w:t>.</w:t>
      </w:r>
      <w:r w:rsidRPr="000D0EA4">
        <w:t xml:space="preserve"> Komunikimi nd</w:t>
      </w:r>
      <w:r w:rsidR="00B235C2" w:rsidRPr="000D0EA4">
        <w:t>ë</w:t>
      </w:r>
      <w:r w:rsidRPr="000D0EA4">
        <w:t>rmjet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ve t</w:t>
      </w:r>
      <w:r w:rsidR="00B235C2" w:rsidRPr="000D0EA4">
        <w:t>ë</w:t>
      </w:r>
      <w:r w:rsidRPr="000D0EA4">
        <w:t xml:space="preserve"> Bordit </w:t>
      </w:r>
      <w:r w:rsidR="00D34CE8" w:rsidRPr="000D0EA4">
        <w:t>p</w:t>
      </w:r>
      <w:r w:rsidR="00B235C2" w:rsidRPr="000D0EA4">
        <w:t>ë</w:t>
      </w:r>
      <w:r w:rsidR="00D34CE8" w:rsidRPr="000D0EA4">
        <w:t>r sqarimet dhe q</w:t>
      </w:r>
      <w:r w:rsidR="00B235C2" w:rsidRPr="000D0EA4">
        <w:t>ë</w:t>
      </w:r>
      <w:r w:rsidR="00D34CE8" w:rsidRPr="000D0EA4">
        <w:t>ndrimet p</w:t>
      </w:r>
      <w:r w:rsidR="00B235C2" w:rsidRPr="000D0EA4">
        <w:t>ë</w:t>
      </w:r>
      <w:r w:rsidR="00D34CE8" w:rsidRPr="000D0EA4">
        <w:t>rkat</w:t>
      </w:r>
      <w:r w:rsidR="00B235C2" w:rsidRPr="000D0EA4">
        <w:t>ë</w:t>
      </w:r>
      <w:r w:rsidR="00D34CE8" w:rsidRPr="000D0EA4">
        <w:t>se mbi projektudh</w:t>
      </w:r>
      <w:r w:rsidR="00B235C2" w:rsidRPr="000D0EA4">
        <w:t>ë</w:t>
      </w:r>
      <w:r w:rsidR="00D34CE8" w:rsidRPr="000D0EA4">
        <w:t xml:space="preserve">zimin </w:t>
      </w:r>
      <w:r w:rsidRPr="000D0EA4">
        <w:t xml:space="preserve">kryhet via </w:t>
      </w:r>
      <w:r w:rsidRPr="000D0EA4">
        <w:rPr>
          <w:i/>
        </w:rPr>
        <w:t>e-mail</w:t>
      </w:r>
      <w:r w:rsidRPr="000D0EA4">
        <w:t>, duke v</w:t>
      </w:r>
      <w:r w:rsidR="00B235C2" w:rsidRPr="000D0EA4">
        <w:t>ë</w:t>
      </w:r>
      <w:r w:rsidRPr="000D0EA4">
        <w:t>n</w:t>
      </w:r>
      <w:r w:rsidR="00B235C2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 xml:space="preserve"> dijeni (</w:t>
      </w:r>
      <w:r w:rsidRPr="000D0EA4">
        <w:rPr>
          <w:i/>
        </w:rPr>
        <w:t>cc</w:t>
      </w:r>
      <w:r w:rsidRPr="000D0EA4">
        <w:t>) t</w:t>
      </w:r>
      <w:r w:rsidR="00B235C2" w:rsidRPr="000D0EA4">
        <w:t>ë</w:t>
      </w:r>
      <w:r w:rsidRPr="000D0EA4">
        <w:t xml:space="preserve"> gjith</w:t>
      </w:r>
      <w:r w:rsidR="00B235C2" w:rsidRPr="000D0EA4">
        <w:t>ë</w:t>
      </w:r>
      <w:r w:rsidRPr="000D0EA4">
        <w:t xml:space="preserve"> an</w:t>
      </w:r>
      <w:r w:rsidR="00B235C2" w:rsidRPr="000D0EA4">
        <w:t>ë</w:t>
      </w:r>
      <w:r w:rsidRPr="000D0EA4">
        <w:t>tar</w:t>
      </w:r>
      <w:r w:rsidR="00B235C2" w:rsidRPr="000D0EA4">
        <w:t>ë</w:t>
      </w:r>
      <w:r w:rsidRPr="000D0EA4">
        <w:t>t e tjer</w:t>
      </w:r>
      <w:r w:rsidR="00B235C2" w:rsidRPr="000D0EA4">
        <w:t>ë</w:t>
      </w:r>
      <w:r w:rsidRPr="000D0EA4">
        <w:t xml:space="preserve"> dhe Sekretariatin.</w:t>
      </w:r>
    </w:p>
    <w:p w:rsidR="00397499" w:rsidRPr="000D0EA4" w:rsidRDefault="005F550B" w:rsidP="00397499">
      <w:pPr>
        <w:spacing w:line="276" w:lineRule="auto"/>
        <w:ind w:firstLine="720"/>
        <w:jc w:val="both"/>
      </w:pPr>
      <w:r w:rsidRPr="000D0EA4">
        <w:t>6.</w:t>
      </w:r>
      <w:r w:rsidR="00397499" w:rsidRPr="000D0EA4">
        <w:t xml:space="preserve"> </w:t>
      </w:r>
      <w:r w:rsidRPr="000D0EA4">
        <w:t>Me përfundimin e afatit të parashikuar në pikën 4 të këtij neni, Sekretariati i paraqet Kryetarit praktikën e plotë shkresore për shqyrtim në mbledhjen e Bordit.</w:t>
      </w:r>
    </w:p>
    <w:p w:rsidR="00397499" w:rsidRPr="000D0EA4" w:rsidRDefault="00397499" w:rsidP="00397499">
      <w:pPr>
        <w:spacing w:line="276" w:lineRule="auto"/>
        <w:ind w:firstLine="720"/>
        <w:jc w:val="both"/>
      </w:pPr>
    </w:p>
    <w:p w:rsidR="00397499" w:rsidRPr="000D0EA4" w:rsidRDefault="00397499" w:rsidP="00DF1F04">
      <w:pPr>
        <w:pStyle w:val="Heading1"/>
        <w:ind w:left="0"/>
      </w:pPr>
      <w:r w:rsidRPr="000D0EA4">
        <w:t>Neni 1</w:t>
      </w:r>
      <w:r w:rsidR="004910FB" w:rsidRPr="000D0EA4">
        <w:t>6</w:t>
      </w:r>
    </w:p>
    <w:p w:rsidR="00397499" w:rsidRPr="000D0EA4" w:rsidRDefault="00397499" w:rsidP="00BB548E">
      <w:pPr>
        <w:pStyle w:val="Heading2"/>
      </w:pPr>
      <w:r w:rsidRPr="000D0EA4">
        <w:t xml:space="preserve">Trajtimi </w:t>
      </w:r>
      <w:r w:rsidR="00C602D9" w:rsidRPr="000D0EA4">
        <w:t>i projekt</w:t>
      </w:r>
      <w:r w:rsidR="001643F0" w:rsidRPr="000D0EA4">
        <w:t>udh</w:t>
      </w:r>
      <w:r w:rsidR="00B235C2" w:rsidRPr="000D0EA4">
        <w:t>ë</w:t>
      </w:r>
      <w:r w:rsidR="001643F0" w:rsidRPr="000D0EA4">
        <w:t>zimeve</w:t>
      </w:r>
      <w:r w:rsidR="00C602D9" w:rsidRPr="000D0EA4">
        <w:t xml:space="preserve"> nga</w:t>
      </w:r>
      <w:r w:rsidRPr="000D0EA4">
        <w:t xml:space="preserve"> institucionet e tjera</w:t>
      </w:r>
    </w:p>
    <w:p w:rsidR="00397499" w:rsidRPr="000D0EA4" w:rsidRDefault="00397499" w:rsidP="00C602D9">
      <w:pPr>
        <w:spacing w:line="276" w:lineRule="auto"/>
        <w:ind w:firstLine="720"/>
        <w:jc w:val="both"/>
      </w:pPr>
      <w:r w:rsidRPr="000D0EA4">
        <w:t>1</w:t>
      </w:r>
      <w:r w:rsidR="005F550B" w:rsidRPr="000D0EA4">
        <w:t>.</w:t>
      </w:r>
      <w:r w:rsidRPr="000D0EA4">
        <w:t xml:space="preserve"> N</w:t>
      </w:r>
      <w:r w:rsidR="00B235C2" w:rsidRPr="000D0EA4">
        <w:t>ë</w:t>
      </w:r>
      <w:r w:rsidRPr="000D0EA4">
        <w:t>se projekt</w:t>
      </w:r>
      <w:r w:rsidR="001643F0" w:rsidRPr="000D0EA4">
        <w:t>udh</w:t>
      </w:r>
      <w:r w:rsidR="00B235C2" w:rsidRPr="000D0EA4">
        <w:t>ë</w:t>
      </w:r>
      <w:r w:rsidR="001643F0" w:rsidRPr="000D0EA4">
        <w:t>zimet</w:t>
      </w:r>
      <w:r w:rsidRPr="000D0EA4">
        <w:t xml:space="preserve"> sipas nenit 1</w:t>
      </w:r>
      <w:r w:rsidR="004910FB" w:rsidRPr="000D0EA4">
        <w:t>5</w:t>
      </w:r>
      <w:r w:rsidRPr="000D0EA4">
        <w:t xml:space="preserve"> t</w:t>
      </w:r>
      <w:r w:rsidR="00B235C2" w:rsidRPr="000D0EA4">
        <w:t>ë</w:t>
      </w:r>
      <w:r w:rsidRPr="000D0EA4">
        <w:t xml:space="preserve"> k</w:t>
      </w:r>
      <w:r w:rsidR="00B235C2" w:rsidRPr="000D0EA4">
        <w:t>ë</w:t>
      </w:r>
      <w:r w:rsidRPr="000D0EA4">
        <w:t>saj rregulloreje ndikojn</w:t>
      </w:r>
      <w:r w:rsidR="00B235C2" w:rsidRPr="000D0EA4">
        <w:t>ë</w:t>
      </w:r>
      <w:r w:rsidRPr="000D0EA4">
        <w:t xml:space="preserve"> n</w:t>
      </w:r>
      <w:r w:rsidR="00B235C2" w:rsidRPr="000D0EA4">
        <w:t>ë</w:t>
      </w:r>
      <w:r w:rsidRPr="000D0EA4">
        <w:t xml:space="preserve"> veprimtarin</w:t>
      </w:r>
      <w:r w:rsidR="00B235C2" w:rsidRPr="000D0EA4">
        <w:t>ë</w:t>
      </w:r>
      <w:r w:rsidRPr="000D0EA4">
        <w:t xml:space="preserve"> e prodhuesve t</w:t>
      </w:r>
      <w:r w:rsidR="00B235C2" w:rsidRPr="000D0EA4">
        <w:t>ë</w:t>
      </w:r>
      <w:r w:rsidRPr="000D0EA4">
        <w:t xml:space="preserve"> tjer</w:t>
      </w:r>
      <w:r w:rsidR="00B235C2" w:rsidRPr="000D0EA4">
        <w:t>ë</w:t>
      </w:r>
      <w:r w:rsidRPr="000D0EA4">
        <w:t xml:space="preserve"> t</w:t>
      </w:r>
      <w:r w:rsidR="00B235C2" w:rsidRPr="000D0EA4">
        <w:t>ë</w:t>
      </w:r>
      <w:r w:rsidRPr="000D0EA4">
        <w:t xml:space="preserve"> Sistemit Komb</w:t>
      </w:r>
      <w:r w:rsidR="00B235C2" w:rsidRPr="000D0EA4">
        <w:t>ë</w:t>
      </w:r>
      <w:r w:rsidRPr="000D0EA4">
        <w:t>tar Statistikor, p</w:t>
      </w:r>
      <w:r w:rsidR="00B235C2" w:rsidRPr="000D0EA4">
        <w:t>ë</w:t>
      </w:r>
      <w:r w:rsidRPr="000D0EA4">
        <w:t>rpara se t</w:t>
      </w:r>
      <w:r w:rsidR="00B235C2" w:rsidRPr="000D0EA4">
        <w:t>ë</w:t>
      </w:r>
      <w:r w:rsidRPr="000D0EA4">
        <w:t xml:space="preserve"> vendos</w:t>
      </w:r>
      <w:r w:rsidR="00B235C2" w:rsidRPr="000D0EA4">
        <w:t>ë</w:t>
      </w:r>
      <w:r w:rsidRPr="000D0EA4">
        <w:t xml:space="preserve"> mbi propozimin p</w:t>
      </w:r>
      <w:r w:rsidR="00B235C2" w:rsidRPr="000D0EA4">
        <w:t>ë</w:t>
      </w:r>
      <w:r w:rsidRPr="000D0EA4">
        <w:t>rfundimtar, Bordi duhet t</w:t>
      </w:r>
      <w:r w:rsidR="00B235C2" w:rsidRPr="000D0EA4">
        <w:t>ë</w:t>
      </w:r>
      <w:r w:rsidRPr="000D0EA4">
        <w:t xml:space="preserve"> ket</w:t>
      </w:r>
      <w:r w:rsidR="00B235C2" w:rsidRPr="000D0EA4">
        <w:t>ë</w:t>
      </w:r>
      <w:r w:rsidRPr="000D0EA4">
        <w:t xml:space="preserve"> marr</w:t>
      </w:r>
      <w:r w:rsidR="00B235C2" w:rsidRPr="000D0EA4">
        <w:t>ë</w:t>
      </w:r>
      <w:r w:rsidRPr="000D0EA4">
        <w:t xml:space="preserve"> edhe mendimin paraprak nga institucionet e </w:t>
      </w:r>
      <w:r w:rsidR="00C602D9" w:rsidRPr="000D0EA4">
        <w:t>p</w:t>
      </w:r>
      <w:r w:rsidR="00B235C2" w:rsidRPr="000D0EA4">
        <w:t>ë</w:t>
      </w:r>
      <w:r w:rsidR="00C602D9" w:rsidRPr="000D0EA4">
        <w:t>rfshira</w:t>
      </w:r>
      <w:r w:rsidRPr="000D0EA4">
        <w:t>.</w:t>
      </w:r>
    </w:p>
    <w:p w:rsidR="00C602D9" w:rsidRPr="000D0EA4" w:rsidRDefault="00C602D9" w:rsidP="00397499">
      <w:pPr>
        <w:spacing w:line="276" w:lineRule="auto"/>
        <w:jc w:val="both"/>
      </w:pPr>
      <w:r w:rsidRPr="000D0EA4">
        <w:tab/>
        <w:t>2</w:t>
      </w:r>
      <w:r w:rsidR="005F550B" w:rsidRPr="000D0EA4">
        <w:t>.</w:t>
      </w:r>
      <w:r w:rsidRPr="000D0EA4">
        <w:t xml:space="preserve"> Komunikimet me institucionet </w:t>
      </w:r>
      <w:r w:rsidR="001643F0" w:rsidRPr="000D0EA4">
        <w:t>e p</w:t>
      </w:r>
      <w:r w:rsidR="00B235C2" w:rsidRPr="000D0EA4">
        <w:t>ë</w:t>
      </w:r>
      <w:r w:rsidR="001643F0" w:rsidRPr="000D0EA4">
        <w:t>rfshira</w:t>
      </w:r>
      <w:r w:rsidRPr="000D0EA4">
        <w:t xml:space="preserve"> zhvillohen </w:t>
      </w:r>
      <w:r w:rsidR="00D34CE8" w:rsidRPr="000D0EA4">
        <w:t>n</w:t>
      </w:r>
      <w:r w:rsidR="00B235C2" w:rsidRPr="000D0EA4">
        <w:t>ë</w:t>
      </w:r>
      <w:r w:rsidR="00D34CE8" w:rsidRPr="000D0EA4">
        <w:t xml:space="preserve"> form</w:t>
      </w:r>
      <w:r w:rsidR="00B235C2" w:rsidRPr="000D0EA4">
        <w:t>ë</w:t>
      </w:r>
      <w:r w:rsidR="00D34CE8" w:rsidRPr="000D0EA4">
        <w:t xml:space="preserve"> zyrtare </w:t>
      </w:r>
      <w:r w:rsidRPr="000D0EA4">
        <w:t>nga drejtoria propozuese e projekt</w:t>
      </w:r>
      <w:r w:rsidR="001643F0" w:rsidRPr="000D0EA4">
        <w:t>udh</w:t>
      </w:r>
      <w:r w:rsidR="00B235C2" w:rsidRPr="000D0EA4">
        <w:t>ë</w:t>
      </w:r>
      <w:r w:rsidR="001643F0" w:rsidRPr="000D0EA4">
        <w:t>zimit</w:t>
      </w:r>
      <w:r w:rsidRPr="000D0EA4">
        <w:t xml:space="preserve"> dhe koordinohen nga nj</w:t>
      </w:r>
      <w:r w:rsidR="00B235C2" w:rsidRPr="000D0EA4">
        <w:t>ë</w:t>
      </w:r>
      <w:r w:rsidRPr="000D0EA4">
        <w:t>sia p</w:t>
      </w:r>
      <w:r w:rsidR="00B235C2" w:rsidRPr="000D0EA4">
        <w:t>ë</w:t>
      </w:r>
      <w:r w:rsidRPr="000D0EA4">
        <w:t>rgjegj</w:t>
      </w:r>
      <w:r w:rsidR="00B235C2" w:rsidRPr="000D0EA4">
        <w:t>ë</w:t>
      </w:r>
      <w:r w:rsidRPr="000D0EA4">
        <w:t>se p</w:t>
      </w:r>
      <w:r w:rsidR="00B235C2" w:rsidRPr="000D0EA4">
        <w:t>ë</w:t>
      </w:r>
      <w:r w:rsidRPr="000D0EA4">
        <w:t>r koordinimin e Sistemit Komb</w:t>
      </w:r>
      <w:r w:rsidR="00B235C2" w:rsidRPr="000D0EA4">
        <w:t>ë</w:t>
      </w:r>
      <w:r w:rsidRPr="000D0EA4">
        <w:t>tar Statistikor.</w:t>
      </w:r>
    </w:p>
    <w:p w:rsidR="00C602D9" w:rsidRPr="000D0EA4" w:rsidRDefault="00C602D9" w:rsidP="00397499">
      <w:pPr>
        <w:spacing w:line="276" w:lineRule="auto"/>
        <w:jc w:val="both"/>
      </w:pPr>
      <w:r w:rsidRPr="000D0EA4">
        <w:tab/>
        <w:t>3</w:t>
      </w:r>
      <w:r w:rsidR="005F550B" w:rsidRPr="000D0EA4">
        <w:t>.</w:t>
      </w:r>
      <w:r w:rsidRPr="000D0EA4">
        <w:t xml:space="preserve"> Mendimi i institucioneve t</w:t>
      </w:r>
      <w:r w:rsidR="00B235C2" w:rsidRPr="000D0EA4">
        <w:t>ë</w:t>
      </w:r>
      <w:r w:rsidRPr="000D0EA4">
        <w:t xml:space="preserve"> tjera duhet t</w:t>
      </w:r>
      <w:r w:rsidR="00B235C2" w:rsidRPr="000D0EA4">
        <w:t>ë</w:t>
      </w:r>
      <w:r w:rsidRPr="000D0EA4">
        <w:t xml:space="preserve">  jet</w:t>
      </w:r>
      <w:r w:rsidR="00B235C2" w:rsidRPr="000D0EA4">
        <w:t>ë</w:t>
      </w:r>
      <w:r w:rsidRPr="000D0EA4">
        <w:t xml:space="preserve"> pjes</w:t>
      </w:r>
      <w:r w:rsidR="00B235C2" w:rsidRPr="000D0EA4">
        <w:t>ë</w:t>
      </w:r>
      <w:r w:rsidRPr="000D0EA4">
        <w:t xml:space="preserve"> e dokumentacionit t</w:t>
      </w:r>
      <w:r w:rsidR="00B235C2" w:rsidRPr="000D0EA4">
        <w:t>ë</w:t>
      </w:r>
      <w:r w:rsidRPr="000D0EA4">
        <w:t xml:space="preserve"> propozimit t</w:t>
      </w:r>
      <w:r w:rsidR="00B235C2" w:rsidRPr="000D0EA4">
        <w:t>ë</w:t>
      </w:r>
      <w:r w:rsidRPr="000D0EA4">
        <w:t xml:space="preserve"> projek</w:t>
      </w:r>
      <w:r w:rsidR="001643F0" w:rsidRPr="000D0EA4">
        <w:t>tudh</w:t>
      </w:r>
      <w:r w:rsidR="00B235C2" w:rsidRPr="000D0EA4">
        <w:t>ë</w:t>
      </w:r>
      <w:r w:rsidR="001643F0" w:rsidRPr="000D0EA4">
        <w:t>zimit</w:t>
      </w:r>
      <w:r w:rsidRPr="000D0EA4">
        <w:t>, sipas pik</w:t>
      </w:r>
      <w:r w:rsidR="00B235C2" w:rsidRPr="000D0EA4">
        <w:t>ë</w:t>
      </w:r>
      <w:r w:rsidR="005F550B" w:rsidRPr="000D0EA4">
        <w:t xml:space="preserve">s </w:t>
      </w:r>
      <w:r w:rsidRPr="000D0EA4">
        <w:t>3, shkronja b), pika “vi.”</w:t>
      </w:r>
      <w:r w:rsidR="005F550B" w:rsidRPr="000D0EA4">
        <w:t xml:space="preserve"> t</w:t>
      </w:r>
      <w:r w:rsidR="00424504" w:rsidRPr="000D0EA4">
        <w:t>ë</w:t>
      </w:r>
      <w:r w:rsidR="005F550B" w:rsidRPr="000D0EA4">
        <w:t xml:space="preserve"> nenit 1</w:t>
      </w:r>
      <w:r w:rsidR="00734396" w:rsidRPr="000D0EA4">
        <w:t>5</w:t>
      </w:r>
      <w:r w:rsidR="005F550B" w:rsidRPr="000D0EA4">
        <w:t xml:space="preserve"> t</w:t>
      </w:r>
      <w:r w:rsidR="00424504" w:rsidRPr="000D0EA4">
        <w:t>ë</w:t>
      </w:r>
      <w:r w:rsidR="005F550B" w:rsidRPr="000D0EA4">
        <w:t xml:space="preserve"> k</w:t>
      </w:r>
      <w:r w:rsidR="00424504" w:rsidRPr="000D0EA4">
        <w:t>ë</w:t>
      </w:r>
      <w:r w:rsidR="005F550B" w:rsidRPr="000D0EA4">
        <w:t>saj Rregulloreje</w:t>
      </w:r>
      <w:r w:rsidRPr="000D0EA4">
        <w:t xml:space="preserve">.   </w:t>
      </w:r>
    </w:p>
    <w:p w:rsidR="00241161" w:rsidRPr="000D0EA4" w:rsidRDefault="00397499" w:rsidP="00397499">
      <w:pPr>
        <w:spacing w:line="276" w:lineRule="auto"/>
        <w:jc w:val="both"/>
      </w:pPr>
      <w:r w:rsidRPr="000D0EA4">
        <w:t xml:space="preserve">   </w:t>
      </w:r>
      <w:r w:rsidR="00241161" w:rsidRPr="000D0EA4">
        <w:t xml:space="preserve"> </w:t>
      </w:r>
    </w:p>
    <w:p w:rsidR="00241161" w:rsidRPr="000D0EA4" w:rsidRDefault="001643F0" w:rsidP="00DF1F04">
      <w:pPr>
        <w:pStyle w:val="Heading1"/>
        <w:ind w:left="0"/>
      </w:pPr>
      <w:r w:rsidRPr="000D0EA4">
        <w:t>Neni 1</w:t>
      </w:r>
      <w:r w:rsidR="00734396" w:rsidRPr="000D0EA4">
        <w:t>7</w:t>
      </w:r>
    </w:p>
    <w:p w:rsidR="001643F0" w:rsidRPr="000D0EA4" w:rsidRDefault="001643F0" w:rsidP="00BB548E">
      <w:pPr>
        <w:pStyle w:val="Heading2"/>
      </w:pPr>
      <w:r w:rsidRPr="000D0EA4">
        <w:t>Miratimi i projek</w:t>
      </w:r>
      <w:r w:rsidR="00E9317A" w:rsidRPr="000D0EA4">
        <w:t>t</w:t>
      </w:r>
      <w:r w:rsidRPr="000D0EA4">
        <w:t>udh</w:t>
      </w:r>
      <w:r w:rsidR="00B235C2" w:rsidRPr="000D0EA4">
        <w:t>ë</w:t>
      </w:r>
      <w:r w:rsidRPr="000D0EA4">
        <w:t>zimeve</w:t>
      </w:r>
    </w:p>
    <w:p w:rsidR="001643F0" w:rsidRPr="000D0EA4" w:rsidRDefault="00140BB5" w:rsidP="001643F0">
      <w:pPr>
        <w:pStyle w:val="ListParagraph"/>
        <w:spacing w:line="276" w:lineRule="auto"/>
        <w:ind w:left="0" w:firstLine="720"/>
        <w:jc w:val="both"/>
      </w:pPr>
      <w:r w:rsidRPr="000D0EA4">
        <w:t>1</w:t>
      </w:r>
      <w:r w:rsidR="00655F37" w:rsidRPr="000D0EA4">
        <w:t>.</w:t>
      </w:r>
      <w:r w:rsidR="001643F0" w:rsidRPr="000D0EA4">
        <w:t xml:space="preserve"> Projektudh</w:t>
      </w:r>
      <w:r w:rsidR="00B235C2" w:rsidRPr="000D0EA4">
        <w:t>ë</w:t>
      </w:r>
      <w:r w:rsidR="001643F0" w:rsidRPr="000D0EA4">
        <w:t>zimet shqyrtohen nga Bordi n</w:t>
      </w:r>
      <w:r w:rsidR="00B235C2" w:rsidRPr="000D0EA4">
        <w:t>ë</w:t>
      </w:r>
      <w:r w:rsidR="001643F0" w:rsidRPr="000D0EA4">
        <w:t xml:space="preserve"> mbledhjen </w:t>
      </w:r>
      <w:r w:rsidR="00B71261" w:rsidRPr="000D0EA4">
        <w:t>p</w:t>
      </w:r>
      <w:r w:rsidR="00B235C2" w:rsidRPr="000D0EA4">
        <w:t>ë</w:t>
      </w:r>
      <w:r w:rsidR="00B71261" w:rsidRPr="000D0EA4">
        <w:t>rkat</w:t>
      </w:r>
      <w:r w:rsidR="00B235C2" w:rsidRPr="000D0EA4">
        <w:t>ë</w:t>
      </w:r>
      <w:r w:rsidR="00B71261" w:rsidRPr="000D0EA4">
        <w:t>se</w:t>
      </w:r>
      <w:r w:rsidR="001643F0" w:rsidRPr="000D0EA4">
        <w:t>, t</w:t>
      </w:r>
      <w:r w:rsidR="00B235C2" w:rsidRPr="000D0EA4">
        <w:t>ë</w:t>
      </w:r>
      <w:r w:rsidR="001643F0" w:rsidRPr="000D0EA4">
        <w:t xml:space="preserve"> zhvilluar sipas </w:t>
      </w:r>
      <w:r w:rsidR="000B7313" w:rsidRPr="000D0EA4">
        <w:t>Kreut X</w:t>
      </w:r>
      <w:r w:rsidR="001643F0" w:rsidRPr="000D0EA4">
        <w:t xml:space="preserve"> t</w:t>
      </w:r>
      <w:r w:rsidR="00B235C2" w:rsidRPr="000D0EA4">
        <w:t>ë</w:t>
      </w:r>
      <w:r w:rsidR="001643F0" w:rsidRPr="000D0EA4">
        <w:t xml:space="preserve"> k</w:t>
      </w:r>
      <w:r w:rsidR="00B235C2" w:rsidRPr="000D0EA4">
        <w:t>ë</w:t>
      </w:r>
      <w:r w:rsidR="001643F0" w:rsidRPr="000D0EA4">
        <w:t>saj rregullore.</w:t>
      </w:r>
    </w:p>
    <w:p w:rsidR="00B235C2" w:rsidRPr="000D0EA4" w:rsidRDefault="00B235C2" w:rsidP="001643F0">
      <w:pPr>
        <w:pStyle w:val="ListParagraph"/>
        <w:spacing w:line="276" w:lineRule="auto"/>
        <w:ind w:left="0" w:firstLine="720"/>
        <w:jc w:val="both"/>
      </w:pPr>
      <w:r w:rsidRPr="000D0EA4">
        <w:t>2</w:t>
      </w:r>
      <w:r w:rsidR="00655F37" w:rsidRPr="000D0EA4">
        <w:t>.</w:t>
      </w:r>
      <w:r w:rsidRPr="000D0EA4">
        <w:t xml:space="preserve"> N</w:t>
      </w:r>
      <w:r w:rsidR="00DC17D2" w:rsidRPr="000D0EA4">
        <w:t>ë</w:t>
      </w:r>
      <w:r w:rsidRPr="000D0EA4">
        <w:t xml:space="preserve">se </w:t>
      </w:r>
      <w:r w:rsidR="006560B4" w:rsidRPr="000D0EA4">
        <w:t xml:space="preserve">Bordi </w:t>
      </w:r>
      <w:r w:rsidR="00DC17D2" w:rsidRPr="000D0EA4">
        <w:t>ë</w:t>
      </w:r>
      <w:r w:rsidR="006560B4" w:rsidRPr="000D0EA4">
        <w:t>sht</w:t>
      </w:r>
      <w:r w:rsidR="00DC17D2" w:rsidRPr="000D0EA4">
        <w:t>ë</w:t>
      </w:r>
      <w:r w:rsidR="006560B4" w:rsidRPr="000D0EA4">
        <w:t xml:space="preserve"> i mendimit q</w:t>
      </w:r>
      <w:r w:rsidR="00DC17D2" w:rsidRPr="000D0EA4">
        <w:t>ë</w:t>
      </w:r>
      <w:r w:rsidR="006560B4" w:rsidRPr="000D0EA4">
        <w:t xml:space="preserve"> </w:t>
      </w:r>
      <w:r w:rsidRPr="000D0EA4">
        <w:t>projektudh</w:t>
      </w:r>
      <w:r w:rsidR="00DC17D2" w:rsidRPr="000D0EA4">
        <w:t>ë</w:t>
      </w:r>
      <w:r w:rsidRPr="000D0EA4">
        <w:t>zimi ka nevoj</w:t>
      </w:r>
      <w:r w:rsidR="00DC17D2" w:rsidRPr="000D0EA4">
        <w:t>ë</w:t>
      </w:r>
      <w:r w:rsidRPr="000D0EA4">
        <w:t xml:space="preserve"> p</w:t>
      </w:r>
      <w:r w:rsidR="00DC17D2" w:rsidRPr="000D0EA4">
        <w:t>ë</w:t>
      </w:r>
      <w:r w:rsidRPr="000D0EA4">
        <w:t>r rregullime t</w:t>
      </w:r>
      <w:r w:rsidR="00DC17D2" w:rsidRPr="000D0EA4">
        <w:t>ë</w:t>
      </w:r>
      <w:r w:rsidRPr="000D0EA4">
        <w:t xml:space="preserve"> m</w:t>
      </w:r>
      <w:r w:rsidR="00DC17D2" w:rsidRPr="000D0EA4">
        <w:t>ë</w:t>
      </w:r>
      <w:r w:rsidRPr="000D0EA4">
        <w:t>tejshme, at</w:t>
      </w:r>
      <w:r w:rsidR="00DC17D2" w:rsidRPr="000D0EA4">
        <w:t>ë</w:t>
      </w:r>
      <w:r w:rsidRPr="000D0EA4">
        <w:t>her</w:t>
      </w:r>
      <w:r w:rsidR="00DC17D2" w:rsidRPr="000D0EA4">
        <w:t>ë</w:t>
      </w:r>
      <w:r w:rsidRPr="000D0EA4">
        <w:t xml:space="preserve"> </w:t>
      </w:r>
      <w:r w:rsidR="006560B4" w:rsidRPr="000D0EA4">
        <w:t>projektudh</w:t>
      </w:r>
      <w:r w:rsidR="00DC17D2" w:rsidRPr="000D0EA4">
        <w:t>ë</w:t>
      </w:r>
      <w:r w:rsidR="006560B4" w:rsidRPr="000D0EA4">
        <w:t>zimi i rikthehet subjekteve propozues p</w:t>
      </w:r>
      <w:r w:rsidR="00DC17D2" w:rsidRPr="000D0EA4">
        <w:t>ë</w:t>
      </w:r>
      <w:r w:rsidR="006560B4" w:rsidRPr="000D0EA4">
        <w:t>r plot</w:t>
      </w:r>
      <w:r w:rsidR="00DC17D2" w:rsidRPr="000D0EA4">
        <w:t>ë</w:t>
      </w:r>
      <w:r w:rsidR="006560B4" w:rsidRPr="000D0EA4">
        <w:t>sim. Rregullimet e projektudh</w:t>
      </w:r>
      <w:r w:rsidR="00DC17D2" w:rsidRPr="000D0EA4">
        <w:t>ë</w:t>
      </w:r>
      <w:r w:rsidR="006560B4" w:rsidRPr="000D0EA4">
        <w:t>zimit b</w:t>
      </w:r>
      <w:r w:rsidR="00DC17D2" w:rsidRPr="000D0EA4">
        <w:t>ë</w:t>
      </w:r>
      <w:r w:rsidR="006560B4" w:rsidRPr="000D0EA4">
        <w:t>hen brenda 10 dit</w:t>
      </w:r>
      <w:r w:rsidR="00DC17D2" w:rsidRPr="000D0EA4">
        <w:t>ë</w:t>
      </w:r>
      <w:r w:rsidR="006560B4" w:rsidRPr="000D0EA4">
        <w:t>ve dhe i rid</w:t>
      </w:r>
      <w:r w:rsidR="00DC17D2" w:rsidRPr="000D0EA4">
        <w:t>ë</w:t>
      </w:r>
      <w:r w:rsidR="006560B4" w:rsidRPr="000D0EA4">
        <w:t>rgohen an</w:t>
      </w:r>
      <w:r w:rsidR="00DC17D2" w:rsidRPr="000D0EA4">
        <w:t>ë</w:t>
      </w:r>
      <w:r w:rsidR="006560B4" w:rsidRPr="000D0EA4">
        <w:t>tar</w:t>
      </w:r>
      <w:r w:rsidR="00DC17D2" w:rsidRPr="000D0EA4">
        <w:t>ë</w:t>
      </w:r>
      <w:r w:rsidR="006560B4" w:rsidRPr="000D0EA4">
        <w:t>ve t</w:t>
      </w:r>
      <w:r w:rsidR="00DC17D2" w:rsidRPr="000D0EA4">
        <w:t>ë</w:t>
      </w:r>
      <w:r w:rsidR="006560B4" w:rsidRPr="000D0EA4">
        <w:t xml:space="preserve"> bordit p</w:t>
      </w:r>
      <w:r w:rsidR="00DC17D2" w:rsidRPr="000D0EA4">
        <w:t>ë</w:t>
      </w:r>
      <w:r w:rsidR="006560B4" w:rsidRPr="000D0EA4">
        <w:t>r shqyrtim sipas dispozitave t</w:t>
      </w:r>
      <w:r w:rsidR="00DC17D2" w:rsidRPr="000D0EA4">
        <w:t>ë</w:t>
      </w:r>
      <w:r w:rsidR="006560B4" w:rsidRPr="000D0EA4">
        <w:t xml:space="preserve"> k</w:t>
      </w:r>
      <w:r w:rsidR="00DC17D2" w:rsidRPr="000D0EA4">
        <w:t>ë</w:t>
      </w:r>
      <w:r w:rsidR="006560B4" w:rsidRPr="000D0EA4">
        <w:t>tij k</w:t>
      </w:r>
      <w:r w:rsidR="00424504" w:rsidRPr="000D0EA4">
        <w:t>reu</w:t>
      </w:r>
      <w:r w:rsidR="006560B4" w:rsidRPr="000D0EA4">
        <w:t>.</w:t>
      </w:r>
      <w:r w:rsidRPr="000D0EA4">
        <w:t xml:space="preserve"> </w:t>
      </w:r>
    </w:p>
    <w:p w:rsidR="00CC7922" w:rsidRPr="000D0EA4" w:rsidRDefault="00655F37" w:rsidP="00D34CE8">
      <w:pPr>
        <w:pStyle w:val="ListParagraph"/>
        <w:spacing w:line="276" w:lineRule="auto"/>
        <w:ind w:left="0" w:firstLine="720"/>
        <w:jc w:val="both"/>
      </w:pPr>
      <w:r w:rsidRPr="000D0EA4">
        <w:t>3.</w:t>
      </w:r>
      <w:r w:rsidR="001643F0" w:rsidRPr="000D0EA4">
        <w:t xml:space="preserve"> Drejtori i P</w:t>
      </w:r>
      <w:r w:rsidR="00B235C2" w:rsidRPr="000D0EA4">
        <w:t>ë</w:t>
      </w:r>
      <w:r w:rsidR="001643F0" w:rsidRPr="000D0EA4">
        <w:t>rgjithsh</w:t>
      </w:r>
      <w:r w:rsidR="00B235C2" w:rsidRPr="000D0EA4">
        <w:t>ë</w:t>
      </w:r>
      <w:r w:rsidR="001643F0" w:rsidRPr="000D0EA4">
        <w:t>m ka kompetenc</w:t>
      </w:r>
      <w:r w:rsidR="00B235C2" w:rsidRPr="000D0EA4">
        <w:t>ë</w:t>
      </w:r>
      <w:r w:rsidR="001643F0" w:rsidRPr="000D0EA4">
        <w:t xml:space="preserve">n </w:t>
      </w:r>
      <w:r w:rsidR="0068276E" w:rsidRPr="000D0EA4">
        <w:t>e vetme</w:t>
      </w:r>
      <w:r w:rsidR="001643F0" w:rsidRPr="000D0EA4">
        <w:t xml:space="preserve"> p</w:t>
      </w:r>
      <w:r w:rsidR="00B235C2" w:rsidRPr="000D0EA4">
        <w:t>ë</w:t>
      </w:r>
      <w:r w:rsidR="001643F0" w:rsidRPr="000D0EA4">
        <w:t>r miratimin ose jo t</w:t>
      </w:r>
      <w:r w:rsidR="00B235C2" w:rsidRPr="000D0EA4">
        <w:t>ë</w:t>
      </w:r>
      <w:r w:rsidR="001643F0" w:rsidRPr="000D0EA4">
        <w:t xml:space="preserve"> projektudh</w:t>
      </w:r>
      <w:r w:rsidR="00B235C2" w:rsidRPr="000D0EA4">
        <w:t>ë</w:t>
      </w:r>
      <w:r w:rsidR="001643F0" w:rsidRPr="000D0EA4">
        <w:t>zimit t</w:t>
      </w:r>
      <w:r w:rsidR="00B235C2" w:rsidRPr="000D0EA4">
        <w:t>ë</w:t>
      </w:r>
      <w:r w:rsidR="001643F0" w:rsidRPr="000D0EA4">
        <w:t xml:space="preserve"> propozuar nga Bordi. </w:t>
      </w:r>
    </w:p>
    <w:p w:rsidR="00CC7922" w:rsidRPr="000D0EA4" w:rsidRDefault="00CC7922" w:rsidP="002B39A3">
      <w:pPr>
        <w:spacing w:line="276" w:lineRule="auto"/>
        <w:jc w:val="center"/>
      </w:pPr>
    </w:p>
    <w:p w:rsidR="009B1EFE" w:rsidRPr="000D0EA4" w:rsidRDefault="009B1EFE" w:rsidP="002B39A3">
      <w:pPr>
        <w:spacing w:line="276" w:lineRule="auto"/>
        <w:jc w:val="center"/>
      </w:pPr>
    </w:p>
    <w:p w:rsidR="003D33B1" w:rsidRPr="000D0EA4" w:rsidRDefault="003D33B1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KREU V</w:t>
      </w:r>
    </w:p>
    <w:p w:rsidR="003D33B1" w:rsidRPr="000D0EA4" w:rsidRDefault="003D33B1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PROGRAMET STRATEGJIKE, PLANET P</w:t>
      </w:r>
      <w:r w:rsidR="00EF2199" w:rsidRPr="000D0EA4">
        <w:rPr>
          <w:b/>
        </w:rPr>
        <w:t>Ë</w:t>
      </w:r>
      <w:r w:rsidRPr="000D0EA4">
        <w:rPr>
          <w:b/>
        </w:rPr>
        <w:t>R ZBATIMIN E TYRE DHE RREGULLORET P</w:t>
      </w:r>
      <w:r w:rsidR="00EF2199" w:rsidRPr="000D0EA4">
        <w:rPr>
          <w:b/>
        </w:rPr>
        <w:t>Ë</w:t>
      </w:r>
      <w:r w:rsidRPr="000D0EA4">
        <w:rPr>
          <w:b/>
        </w:rPr>
        <w:t>R ADMINISTRIMIN E INSTAT</w:t>
      </w:r>
    </w:p>
    <w:p w:rsidR="003D33B1" w:rsidRPr="000D0EA4" w:rsidRDefault="003D33B1" w:rsidP="002B39A3">
      <w:pPr>
        <w:spacing w:line="276" w:lineRule="auto"/>
        <w:jc w:val="center"/>
      </w:pPr>
    </w:p>
    <w:p w:rsidR="00CC7922" w:rsidRPr="000D0EA4" w:rsidRDefault="006560B4" w:rsidP="00DF1F04">
      <w:pPr>
        <w:pStyle w:val="Heading1"/>
        <w:ind w:left="0"/>
      </w:pPr>
      <w:r w:rsidRPr="000D0EA4">
        <w:t>Neni 1</w:t>
      </w:r>
      <w:r w:rsidR="00734396" w:rsidRPr="000D0EA4">
        <w:t>8</w:t>
      </w:r>
    </w:p>
    <w:p w:rsidR="006560B4" w:rsidRPr="000D0EA4" w:rsidRDefault="00EF2199" w:rsidP="00BB548E">
      <w:pPr>
        <w:pStyle w:val="Heading2"/>
      </w:pPr>
      <w:r w:rsidRPr="000D0EA4">
        <w:t>Detyrimi për miratim dhe natyra e p</w:t>
      </w:r>
      <w:r w:rsidR="006560B4" w:rsidRPr="000D0EA4">
        <w:t>rogrameve strategjike t</w:t>
      </w:r>
      <w:r w:rsidR="00DC17D2" w:rsidRPr="000D0EA4">
        <w:t>ë</w:t>
      </w:r>
      <w:r w:rsidR="006560B4" w:rsidRPr="000D0EA4">
        <w:t xml:space="preserve"> INSTAT-it, </w:t>
      </w:r>
      <w:r w:rsidRPr="000D0EA4">
        <w:t>planeve</w:t>
      </w:r>
      <w:r w:rsidR="003D33B1" w:rsidRPr="000D0EA4">
        <w:t xml:space="preserve"> p</w:t>
      </w:r>
      <w:r w:rsidRPr="000D0EA4">
        <w:t>ë</w:t>
      </w:r>
      <w:r w:rsidR="003D33B1" w:rsidRPr="000D0EA4">
        <w:t xml:space="preserve">r zbatimin e tyre </w:t>
      </w:r>
      <w:r w:rsidR="006560B4" w:rsidRPr="000D0EA4">
        <w:t>dhe rregulloret p</w:t>
      </w:r>
      <w:r w:rsidR="00DC17D2" w:rsidRPr="000D0EA4">
        <w:t>ë</w:t>
      </w:r>
      <w:r w:rsidR="006560B4" w:rsidRPr="000D0EA4">
        <w:t>r administrimin e p</w:t>
      </w:r>
      <w:r w:rsidR="00DC17D2" w:rsidRPr="000D0EA4">
        <w:t>ë</w:t>
      </w:r>
      <w:r w:rsidR="006560B4" w:rsidRPr="000D0EA4">
        <w:t>rgjithsh</w:t>
      </w:r>
      <w:r w:rsidR="00DC17D2" w:rsidRPr="000D0EA4">
        <w:t>ë</w:t>
      </w:r>
      <w:r w:rsidR="006560B4" w:rsidRPr="000D0EA4">
        <w:t>m</w:t>
      </w:r>
    </w:p>
    <w:p w:rsidR="006560B4" w:rsidRPr="000D0EA4" w:rsidRDefault="006560B4" w:rsidP="006560B4">
      <w:pPr>
        <w:pStyle w:val="ListParagraph"/>
        <w:spacing w:line="276" w:lineRule="auto"/>
        <w:ind w:left="0"/>
        <w:jc w:val="both"/>
      </w:pPr>
    </w:p>
    <w:p w:rsidR="003D33B1" w:rsidRPr="000D0EA4" w:rsidRDefault="003D33B1" w:rsidP="006560B4">
      <w:pPr>
        <w:pStyle w:val="ListParagraph"/>
        <w:spacing w:line="276" w:lineRule="auto"/>
        <w:ind w:left="0"/>
        <w:jc w:val="both"/>
      </w:pPr>
      <w:r w:rsidRPr="000D0EA4">
        <w:lastRenderedPageBreak/>
        <w:tab/>
        <w:t>1. Në përmbushje të detyrës së parashikuar në shkronjën ç) të pikës 2 të nenit 4 të kësaj rregulloreje, Bordi miraton programet strategjike t</w:t>
      </w:r>
      <w:r w:rsidR="00EF2199" w:rsidRPr="000D0EA4">
        <w:t>ë</w:t>
      </w:r>
      <w:r w:rsidRPr="000D0EA4">
        <w:t xml:space="preserve"> zhvillimit t</w:t>
      </w:r>
      <w:r w:rsidR="00EF2199" w:rsidRPr="000D0EA4">
        <w:t>ë</w:t>
      </w:r>
      <w:r w:rsidRPr="000D0EA4">
        <w:t xml:space="preserve"> INSTAT, planet operacionale p</w:t>
      </w:r>
      <w:r w:rsidR="00EF2199" w:rsidRPr="000D0EA4">
        <w:t>ë</w:t>
      </w:r>
      <w:r w:rsidRPr="000D0EA4">
        <w:t>r zbatimin e tyre si dhe akte t</w:t>
      </w:r>
      <w:r w:rsidR="00EF2199" w:rsidRPr="000D0EA4">
        <w:t>ë</w:t>
      </w:r>
      <w:r w:rsidRPr="000D0EA4">
        <w:t xml:space="preserve"> tjera q</w:t>
      </w:r>
      <w:r w:rsidR="00EF2199" w:rsidRPr="000D0EA4">
        <w:t>ë</w:t>
      </w:r>
      <w:r w:rsidRPr="000D0EA4">
        <w:t xml:space="preserve"> rregullojn</w:t>
      </w:r>
      <w:r w:rsidR="00EF2199" w:rsidRPr="000D0EA4">
        <w:t>ë</w:t>
      </w:r>
      <w:r w:rsidRPr="000D0EA4">
        <w:t xml:space="preserve"> veprimtarin</w:t>
      </w:r>
      <w:r w:rsidR="00EF2199" w:rsidRPr="000D0EA4">
        <w:t>ë</w:t>
      </w:r>
      <w:r w:rsidRPr="000D0EA4">
        <w:t xml:space="preserve"> administrative t</w:t>
      </w:r>
      <w:r w:rsidR="00EF2199" w:rsidRPr="000D0EA4">
        <w:t>ë</w:t>
      </w:r>
      <w:r w:rsidRPr="000D0EA4">
        <w:t xml:space="preserve"> institucionit, duke respektuar kuadrin ligjor n</w:t>
      </w:r>
      <w:r w:rsidR="00EF2199" w:rsidRPr="000D0EA4">
        <w:t>ë</w:t>
      </w:r>
      <w:r w:rsidRPr="000D0EA4">
        <w:t xml:space="preserve"> fuqi. </w:t>
      </w:r>
    </w:p>
    <w:p w:rsidR="00B57B7A" w:rsidRPr="000D0EA4" w:rsidRDefault="00B57B7A" w:rsidP="000024DC">
      <w:pPr>
        <w:pStyle w:val="ListParagraph"/>
        <w:spacing w:line="276" w:lineRule="auto"/>
        <w:ind w:left="0" w:firstLine="720"/>
        <w:jc w:val="both"/>
      </w:pPr>
      <w:r w:rsidRPr="000D0EA4">
        <w:t>2</w:t>
      </w:r>
      <w:r w:rsidR="003D33B1" w:rsidRPr="000D0EA4">
        <w:t>.</w:t>
      </w:r>
      <w:r w:rsidRPr="000D0EA4">
        <w:t xml:space="preserve"> N</w:t>
      </w:r>
      <w:r w:rsidR="00DC17D2" w:rsidRPr="000D0EA4">
        <w:t>ë</w:t>
      </w:r>
      <w:r w:rsidRPr="000D0EA4">
        <w:t xml:space="preserve"> programet strategjike p</w:t>
      </w:r>
      <w:r w:rsidR="00DC17D2" w:rsidRPr="000D0EA4">
        <w:t>ë</w:t>
      </w:r>
      <w:r w:rsidRPr="000D0EA4">
        <w:t>rfshihen:</w:t>
      </w:r>
    </w:p>
    <w:p w:rsidR="00B57B7A" w:rsidRPr="000D0EA4" w:rsidRDefault="00B57B7A" w:rsidP="000024DC">
      <w:pPr>
        <w:pStyle w:val="ListParagraph"/>
        <w:spacing w:line="276" w:lineRule="auto"/>
        <w:ind w:left="0" w:firstLine="720"/>
        <w:jc w:val="both"/>
      </w:pPr>
      <w:r w:rsidRPr="000D0EA4">
        <w:t>a</w:t>
      </w:r>
      <w:r w:rsidR="00B53B40" w:rsidRPr="000D0EA4">
        <w:t>)</w:t>
      </w:r>
      <w:r w:rsidRPr="000D0EA4">
        <w:t xml:space="preserve"> Strategjia e zhvillimit t</w:t>
      </w:r>
      <w:r w:rsidR="00DC17D2" w:rsidRPr="000D0EA4">
        <w:t>ë</w:t>
      </w:r>
      <w:r w:rsidRPr="000D0EA4">
        <w:t xml:space="preserve"> INSTAT n</w:t>
      </w:r>
      <w:r w:rsidR="00DC17D2" w:rsidRPr="000D0EA4">
        <w:t>ë</w:t>
      </w:r>
      <w:r w:rsidRPr="000D0EA4">
        <w:t xml:space="preserve"> terma afatgjat</w:t>
      </w:r>
      <w:r w:rsidR="00DC17D2" w:rsidRPr="000D0EA4">
        <w:t>ë</w:t>
      </w:r>
      <w:r w:rsidRPr="000D0EA4">
        <w:t>, jo m</w:t>
      </w:r>
      <w:r w:rsidR="00DC17D2" w:rsidRPr="000D0EA4">
        <w:t>ë</w:t>
      </w:r>
      <w:r w:rsidRPr="000D0EA4">
        <w:t xml:space="preserve"> pak se pes</w:t>
      </w:r>
      <w:r w:rsidR="00DC17D2" w:rsidRPr="000D0EA4">
        <w:t>ë</w:t>
      </w:r>
      <w:r w:rsidRPr="000D0EA4">
        <w:t xml:space="preserve"> vjeçare</w:t>
      </w:r>
      <w:r w:rsidR="006560B4" w:rsidRPr="000D0EA4">
        <w:t>;</w:t>
      </w:r>
    </w:p>
    <w:p w:rsidR="006560B4" w:rsidRPr="000D0EA4" w:rsidRDefault="00B53B40" w:rsidP="000024DC">
      <w:pPr>
        <w:pStyle w:val="ListParagraph"/>
        <w:spacing w:line="276" w:lineRule="auto"/>
        <w:ind w:left="0" w:firstLine="720"/>
        <w:jc w:val="both"/>
      </w:pPr>
      <w:r w:rsidRPr="000D0EA4">
        <w:t>b)</w:t>
      </w:r>
      <w:r w:rsidR="00B57B7A" w:rsidRPr="000D0EA4">
        <w:t xml:space="preserve"> Plani i veprimit p</w:t>
      </w:r>
      <w:r w:rsidR="00DC17D2" w:rsidRPr="000D0EA4">
        <w:t>ë</w:t>
      </w:r>
      <w:r w:rsidR="00B57B7A" w:rsidRPr="000D0EA4">
        <w:t>r arritjen e objektivave t</w:t>
      </w:r>
      <w:r w:rsidR="00DC17D2" w:rsidRPr="000D0EA4">
        <w:t>ë</w:t>
      </w:r>
      <w:r w:rsidR="00B57B7A" w:rsidRPr="000D0EA4">
        <w:t xml:space="preserve"> strategjis</w:t>
      </w:r>
      <w:r w:rsidR="00DC17D2" w:rsidRPr="000D0EA4">
        <w:t>ë</w:t>
      </w:r>
      <w:r w:rsidR="00B57B7A" w:rsidRPr="000D0EA4">
        <w:t xml:space="preserve"> n</w:t>
      </w:r>
      <w:r w:rsidR="00DC17D2" w:rsidRPr="000D0EA4">
        <w:t>ë</w:t>
      </w:r>
      <w:r w:rsidR="00B57B7A" w:rsidRPr="000D0EA4">
        <w:t xml:space="preserve"> planin afatmes</w:t>
      </w:r>
      <w:r w:rsidR="00DC17D2" w:rsidRPr="000D0EA4">
        <w:t>ë</w:t>
      </w:r>
      <w:r w:rsidR="00B57B7A" w:rsidRPr="000D0EA4">
        <w:t>m,</w:t>
      </w:r>
      <w:r w:rsidR="006560B4" w:rsidRPr="000D0EA4">
        <w:t xml:space="preserve"> </w:t>
      </w:r>
      <w:r w:rsidR="00B57B7A" w:rsidRPr="000D0EA4">
        <w:t>deri n</w:t>
      </w:r>
      <w:r w:rsidR="00DC17D2" w:rsidRPr="000D0EA4">
        <w:t>ë</w:t>
      </w:r>
      <w:r w:rsidR="00B57B7A" w:rsidRPr="000D0EA4">
        <w:t xml:space="preserve"> tre vjet;</w:t>
      </w:r>
    </w:p>
    <w:p w:rsidR="00B57B7A" w:rsidRPr="000D0EA4" w:rsidRDefault="00B53B40" w:rsidP="000024DC">
      <w:pPr>
        <w:pStyle w:val="ListParagraph"/>
        <w:spacing w:line="276" w:lineRule="auto"/>
        <w:ind w:left="0" w:firstLine="720"/>
        <w:jc w:val="both"/>
      </w:pPr>
      <w:r w:rsidRPr="000D0EA4">
        <w:t>c)</w:t>
      </w:r>
      <w:r w:rsidR="00B57B7A" w:rsidRPr="000D0EA4">
        <w:t xml:space="preserve"> Strategji </w:t>
      </w:r>
      <w:r w:rsidR="00AA6F96" w:rsidRPr="000D0EA4">
        <w:rPr>
          <w:i/>
        </w:rPr>
        <w:t>sektoriale</w:t>
      </w:r>
      <w:r w:rsidR="00830DFA" w:rsidRPr="000D0EA4">
        <w:rPr>
          <w:rStyle w:val="FootnoteReference"/>
        </w:rPr>
        <w:footnoteReference w:id="15"/>
      </w:r>
      <w:r w:rsidR="00AA6F96" w:rsidRPr="000D0EA4">
        <w:t xml:space="preserve"> </w:t>
      </w:r>
      <w:r w:rsidR="00B57B7A" w:rsidRPr="000D0EA4">
        <w:t>zhvillimi t</w:t>
      </w:r>
      <w:r w:rsidR="00DC17D2" w:rsidRPr="000D0EA4">
        <w:t>ë</w:t>
      </w:r>
      <w:r w:rsidR="00B57B7A" w:rsidRPr="000D0EA4">
        <w:t xml:space="preserve"> INSTAT dhe planet e veprimit p</w:t>
      </w:r>
      <w:r w:rsidR="00DC17D2" w:rsidRPr="000D0EA4">
        <w:t>ë</w:t>
      </w:r>
      <w:r w:rsidR="00B57B7A" w:rsidRPr="000D0EA4">
        <w:t>r zbatimin e tyre</w:t>
      </w:r>
      <w:r w:rsidR="00AA6F96" w:rsidRPr="000D0EA4">
        <w:t xml:space="preserve"> t</w:t>
      </w:r>
      <w:r w:rsidR="005C70AC" w:rsidRPr="000D0EA4">
        <w:t>ë</w:t>
      </w:r>
      <w:r w:rsidR="00AA6F96" w:rsidRPr="000D0EA4">
        <w:t xml:space="preserve"> detajuara n</w:t>
      </w:r>
      <w:r w:rsidR="005C70AC" w:rsidRPr="000D0EA4">
        <w:t>ë</w:t>
      </w:r>
      <w:r w:rsidR="00AA6F96" w:rsidRPr="000D0EA4">
        <w:t xml:space="preserve"> planin e pun</w:t>
      </w:r>
      <w:r w:rsidR="005C70AC" w:rsidRPr="000D0EA4">
        <w:t>ë</w:t>
      </w:r>
      <w:r w:rsidR="00AA6F96" w:rsidRPr="000D0EA4">
        <w:t>s p</w:t>
      </w:r>
      <w:r w:rsidR="005C70AC" w:rsidRPr="000D0EA4">
        <w:t>ë</w:t>
      </w:r>
      <w:r w:rsidR="00AA6F96" w:rsidRPr="000D0EA4">
        <w:t>r strategjin</w:t>
      </w:r>
      <w:r w:rsidR="005C70AC" w:rsidRPr="000D0EA4">
        <w:t>ë</w:t>
      </w:r>
      <w:r w:rsidR="00AA6F96" w:rsidRPr="000D0EA4">
        <w:t xml:space="preserve"> e INSTAT</w:t>
      </w:r>
      <w:r w:rsidR="00B57B7A" w:rsidRPr="000D0EA4">
        <w:t>.</w:t>
      </w:r>
    </w:p>
    <w:p w:rsidR="003D33B1" w:rsidRPr="000D0EA4" w:rsidRDefault="00B53B40" w:rsidP="000024DC">
      <w:pPr>
        <w:pStyle w:val="ListParagraph"/>
        <w:spacing w:line="276" w:lineRule="auto"/>
        <w:ind w:left="0" w:firstLine="720"/>
        <w:jc w:val="both"/>
      </w:pPr>
      <w:r w:rsidRPr="000D0EA4">
        <w:t>ç)</w:t>
      </w:r>
      <w:r w:rsidR="003D33B1" w:rsidRPr="000D0EA4">
        <w:t xml:space="preserve"> Planet operacionale vjetore p</w:t>
      </w:r>
      <w:r w:rsidR="00EF2199" w:rsidRPr="000D0EA4">
        <w:t>ë</w:t>
      </w:r>
      <w:r w:rsidR="003D33B1" w:rsidRPr="000D0EA4">
        <w:t>r zbatimin e objektivave t</w:t>
      </w:r>
      <w:r w:rsidR="00EF2199" w:rsidRPr="000D0EA4">
        <w:t>ë</w:t>
      </w:r>
      <w:r w:rsidR="003D33B1" w:rsidRPr="000D0EA4">
        <w:t xml:space="preserve"> institucionit p</w:t>
      </w:r>
      <w:r w:rsidR="00EF2199" w:rsidRPr="000D0EA4">
        <w:t>ë</w:t>
      </w:r>
      <w:r w:rsidR="003D33B1" w:rsidRPr="000D0EA4">
        <w:t>r p</w:t>
      </w:r>
      <w:r w:rsidR="00EF2199" w:rsidRPr="000D0EA4">
        <w:t>ë</w:t>
      </w:r>
      <w:r w:rsidR="003D33B1" w:rsidRPr="000D0EA4">
        <w:t xml:space="preserve">rmbushjen e detyrave </w:t>
      </w:r>
      <w:r w:rsidR="00E90F82" w:rsidRPr="000D0EA4">
        <w:t>q</w:t>
      </w:r>
      <w:r w:rsidR="00424504" w:rsidRPr="000D0EA4">
        <w:t>ë</w:t>
      </w:r>
      <w:r w:rsidR="00E90F82" w:rsidRPr="000D0EA4">
        <w:t xml:space="preserve"> lindin nga PSZ, Plani vjetor p</w:t>
      </w:r>
      <w:r w:rsidR="00424504" w:rsidRPr="000D0EA4">
        <w:t>ë</w:t>
      </w:r>
      <w:r w:rsidR="00E90F82" w:rsidRPr="000D0EA4">
        <w:t>r zbatimin e tij dhe planet p</w:t>
      </w:r>
      <w:r w:rsidR="00424504" w:rsidRPr="000D0EA4">
        <w:t>ë</w:t>
      </w:r>
      <w:r w:rsidR="00E90F82" w:rsidRPr="000D0EA4">
        <w:t>r zbatimin e strategjive</w:t>
      </w:r>
      <w:r w:rsidR="003D33B1" w:rsidRPr="000D0EA4">
        <w:t>.</w:t>
      </w:r>
    </w:p>
    <w:p w:rsidR="00B53B40" w:rsidRPr="000D0EA4" w:rsidRDefault="00B53B40" w:rsidP="000024DC">
      <w:pPr>
        <w:pStyle w:val="ListParagraph"/>
        <w:spacing w:line="276" w:lineRule="auto"/>
        <w:ind w:left="0" w:firstLine="720"/>
        <w:jc w:val="both"/>
        <w:rPr>
          <w:i/>
        </w:rPr>
      </w:pPr>
      <w:r w:rsidRPr="000D0EA4">
        <w:t>d)</w:t>
      </w:r>
      <w:r w:rsidR="00830DFA" w:rsidRPr="000D0EA4">
        <w:rPr>
          <w:i/>
        </w:rPr>
        <w:t xml:space="preserve"> </w:t>
      </w:r>
      <w:r w:rsidR="0068276E" w:rsidRPr="000D0EA4">
        <w:rPr>
          <w:i/>
        </w:rPr>
        <w:t>shfuqizohet</w:t>
      </w:r>
      <w:r w:rsidR="00830DFA" w:rsidRPr="000D0EA4">
        <w:rPr>
          <w:rStyle w:val="FootnoteReference"/>
          <w:i/>
        </w:rPr>
        <w:footnoteReference w:id="16"/>
      </w:r>
    </w:p>
    <w:p w:rsidR="00B57B7A" w:rsidRPr="000D0EA4" w:rsidRDefault="00DC17D2" w:rsidP="000024DC">
      <w:pPr>
        <w:pStyle w:val="ListParagraph"/>
        <w:spacing w:line="276" w:lineRule="auto"/>
        <w:ind w:left="0" w:firstLine="720"/>
        <w:jc w:val="both"/>
      </w:pPr>
      <w:r w:rsidRPr="000D0EA4">
        <w:t>3</w:t>
      </w:r>
      <w:r w:rsidR="003D33B1" w:rsidRPr="000D0EA4">
        <w:t>.</w:t>
      </w:r>
      <w:r w:rsidRPr="000D0EA4">
        <w:t xml:space="preserve"> Në rregulloret për administrimin e përgjithshëm të INSTAT përfshihen:</w:t>
      </w:r>
    </w:p>
    <w:p w:rsidR="000024DC" w:rsidRPr="000D0EA4" w:rsidRDefault="00830DFA" w:rsidP="000024DC">
      <w:pPr>
        <w:pStyle w:val="ListParagraph"/>
        <w:spacing w:line="276" w:lineRule="auto"/>
        <w:ind w:left="0" w:firstLine="720"/>
        <w:jc w:val="both"/>
      </w:pPr>
      <w:r w:rsidRPr="000D0EA4">
        <w:t>a)</w:t>
      </w:r>
      <w:r w:rsidR="00DC17D2" w:rsidRPr="000D0EA4">
        <w:t xml:space="preserve"> Rregullor</w:t>
      </w:r>
      <w:r w:rsidR="000024DC" w:rsidRPr="000D0EA4">
        <w:t>ja e brendshme e INSTAT;</w:t>
      </w:r>
    </w:p>
    <w:p w:rsidR="00973660" w:rsidRPr="000D0EA4" w:rsidRDefault="00830DFA" w:rsidP="00EA4499">
      <w:pPr>
        <w:pStyle w:val="ListParagraph"/>
        <w:spacing w:line="276" w:lineRule="auto"/>
        <w:ind w:left="0" w:firstLine="720"/>
        <w:jc w:val="both"/>
      </w:pPr>
      <w:r w:rsidRPr="000D0EA4">
        <w:t>b)</w:t>
      </w:r>
      <w:r w:rsidR="00EA4499" w:rsidRPr="000D0EA4">
        <w:t xml:space="preserve"> </w:t>
      </w:r>
      <w:r w:rsidR="00F361DF" w:rsidRPr="000D0EA4">
        <w:rPr>
          <w:i/>
        </w:rPr>
        <w:t>shfuqizohet</w:t>
      </w:r>
      <w:r w:rsidR="00F361DF" w:rsidRPr="000D0EA4">
        <w:rPr>
          <w:rStyle w:val="FootnoteReference"/>
          <w:i/>
        </w:rPr>
        <w:footnoteReference w:id="17"/>
      </w:r>
    </w:p>
    <w:p w:rsidR="00EA4499" w:rsidRPr="000D0EA4" w:rsidRDefault="00F361DF" w:rsidP="00EA4499">
      <w:pPr>
        <w:pStyle w:val="ListParagraph"/>
        <w:spacing w:line="276" w:lineRule="auto"/>
        <w:ind w:left="0" w:firstLine="720"/>
        <w:jc w:val="both"/>
      </w:pPr>
      <w:r w:rsidRPr="000D0EA4">
        <w:t xml:space="preserve">c)  </w:t>
      </w:r>
      <w:r w:rsidR="00EA4499" w:rsidRPr="000D0EA4">
        <w:t>Rregullore për përgatitjen e projekt-buxhetit të INSTAT;</w:t>
      </w:r>
    </w:p>
    <w:p w:rsidR="00EA4499" w:rsidRPr="000D0EA4" w:rsidRDefault="00F361DF" w:rsidP="000024DC">
      <w:pPr>
        <w:pStyle w:val="ListParagraph"/>
        <w:spacing w:line="276" w:lineRule="auto"/>
        <w:ind w:left="0" w:firstLine="720"/>
        <w:jc w:val="both"/>
      </w:pPr>
      <w:r w:rsidRPr="000D0EA4">
        <w:t>ç</w:t>
      </w:r>
      <w:r w:rsidR="00830DFA" w:rsidRPr="000D0EA4">
        <w:t>)</w:t>
      </w:r>
      <w:r w:rsidR="00EA4499" w:rsidRPr="000D0EA4">
        <w:t xml:space="preserve"> </w:t>
      </w:r>
      <w:r w:rsidR="00033E41" w:rsidRPr="000D0EA4">
        <w:t>Udhëzime për funksionimin e kontrollit të brendshëm në institucion, menaxhimin e riskut;</w:t>
      </w:r>
    </w:p>
    <w:p w:rsidR="003D33B1" w:rsidRPr="000D0EA4" w:rsidRDefault="00F361DF" w:rsidP="000024DC">
      <w:pPr>
        <w:pStyle w:val="ListParagraph"/>
        <w:spacing w:line="276" w:lineRule="auto"/>
        <w:ind w:left="0" w:firstLine="720"/>
        <w:jc w:val="both"/>
      </w:pPr>
      <w:r w:rsidRPr="000D0EA4">
        <w:t>d</w:t>
      </w:r>
      <w:r w:rsidR="00830DFA" w:rsidRPr="000D0EA4">
        <w:t>)</w:t>
      </w:r>
      <w:r w:rsidR="000024DC" w:rsidRPr="000D0EA4">
        <w:t xml:space="preserve"> </w:t>
      </w:r>
      <w:r w:rsidR="00033E41" w:rsidRPr="000D0EA4">
        <w:t>Udhëzime për respektimin e konfidencialitetit statistikor dhe sigurisë së informacionit;</w:t>
      </w:r>
    </w:p>
    <w:p w:rsidR="000024DC" w:rsidRPr="000D0EA4" w:rsidRDefault="00033E41" w:rsidP="000024DC">
      <w:pPr>
        <w:pStyle w:val="ListParagraph"/>
        <w:spacing w:line="276" w:lineRule="auto"/>
        <w:ind w:left="0" w:firstLine="720"/>
        <w:jc w:val="both"/>
      </w:pPr>
      <w:r w:rsidRPr="000D0EA4">
        <w:t>dh</w:t>
      </w:r>
      <w:r w:rsidR="00830DFA" w:rsidRPr="000D0EA4">
        <w:t xml:space="preserve">) </w:t>
      </w:r>
      <w:r w:rsidRPr="000D0EA4">
        <w:rPr>
          <w:i/>
        </w:rPr>
        <w:t>Udhëzime dhe procedurat në funksion të standardizimit të veprimtarisë së INSTAT;</w:t>
      </w:r>
      <w:r w:rsidRPr="000D0EA4">
        <w:rPr>
          <w:rStyle w:val="FootnoteReference"/>
          <w:i/>
        </w:rPr>
        <w:footnoteReference w:id="18"/>
      </w:r>
    </w:p>
    <w:p w:rsidR="00B53B40" w:rsidRPr="000D0EA4" w:rsidRDefault="003460D6" w:rsidP="000024DC">
      <w:pPr>
        <w:pStyle w:val="ListParagraph"/>
        <w:spacing w:line="276" w:lineRule="auto"/>
        <w:ind w:left="0" w:firstLine="720"/>
        <w:jc w:val="both"/>
      </w:pPr>
      <w:r w:rsidRPr="000D0EA4">
        <w:t>e</w:t>
      </w:r>
      <w:r w:rsidR="00830DFA" w:rsidRPr="000D0EA4">
        <w:t>)</w:t>
      </w:r>
      <w:r w:rsidR="00584D2A" w:rsidRPr="000D0EA4">
        <w:t xml:space="preserve"> </w:t>
      </w:r>
      <w:r w:rsidR="00584D2A" w:rsidRPr="000D0EA4">
        <w:rPr>
          <w:i/>
        </w:rPr>
        <w:t>shfuqizohet</w:t>
      </w:r>
      <w:r w:rsidR="00B53B40" w:rsidRPr="000D0EA4">
        <w:t>;</w:t>
      </w:r>
      <w:r w:rsidR="00BA4B6E" w:rsidRPr="000D0EA4">
        <w:rPr>
          <w:rStyle w:val="FootnoteReference"/>
        </w:rPr>
        <w:footnoteReference w:id="19"/>
      </w:r>
    </w:p>
    <w:p w:rsidR="00734396" w:rsidRPr="000D0EA4" w:rsidRDefault="00B53B40" w:rsidP="000024DC">
      <w:pPr>
        <w:pStyle w:val="ListParagraph"/>
        <w:spacing w:line="276" w:lineRule="auto"/>
        <w:ind w:left="0" w:firstLine="720"/>
        <w:jc w:val="both"/>
      </w:pPr>
      <w:r w:rsidRPr="000D0EA4">
        <w:rPr>
          <w:i/>
        </w:rPr>
        <w:t>ë) Akte të tjera sipas kompetencës ligjore të Bordit dhe brenda natyrës së administrimit të përgjithshëm të INSTAT</w:t>
      </w:r>
      <w:r w:rsidR="00E9317A" w:rsidRPr="000D0EA4">
        <w:rPr>
          <w:rStyle w:val="FootnoteReference"/>
          <w:i/>
        </w:rPr>
        <w:footnoteReference w:id="20"/>
      </w:r>
      <w:r w:rsidRPr="000D0EA4">
        <w:t>.</w:t>
      </w:r>
    </w:p>
    <w:p w:rsidR="00EF2199" w:rsidRPr="000D0EA4" w:rsidRDefault="00EF2199" w:rsidP="000024DC">
      <w:pPr>
        <w:pStyle w:val="ListParagraph"/>
        <w:spacing w:line="276" w:lineRule="auto"/>
        <w:ind w:left="0" w:firstLine="720"/>
        <w:jc w:val="both"/>
      </w:pPr>
    </w:p>
    <w:p w:rsidR="00EF2199" w:rsidRPr="000D0EA4" w:rsidRDefault="0028698E" w:rsidP="00DF1F04">
      <w:pPr>
        <w:pStyle w:val="Heading1"/>
        <w:ind w:left="0"/>
      </w:pPr>
      <w:r w:rsidRPr="000D0EA4">
        <w:t>Neni 1</w:t>
      </w:r>
      <w:r w:rsidR="001D521F" w:rsidRPr="000D0EA4">
        <w:t>9</w:t>
      </w:r>
    </w:p>
    <w:p w:rsidR="00EF2199" w:rsidRPr="000D0EA4" w:rsidRDefault="00EF2199" w:rsidP="00BB548E">
      <w:pPr>
        <w:pStyle w:val="Heading2"/>
      </w:pPr>
      <w:r w:rsidRPr="000D0EA4">
        <w:t>Propozimi dhe shqyrtimi i pro</w:t>
      </w:r>
      <w:r w:rsidR="00593995" w:rsidRPr="000D0EA4">
        <w:t xml:space="preserve">jektakteve </w:t>
      </w:r>
    </w:p>
    <w:p w:rsidR="00E90F82" w:rsidRPr="000D0EA4" w:rsidRDefault="00EF2199" w:rsidP="005F7861">
      <w:pPr>
        <w:pStyle w:val="ListParagraph"/>
        <w:spacing w:line="276" w:lineRule="auto"/>
        <w:ind w:left="0" w:firstLine="720"/>
        <w:jc w:val="both"/>
      </w:pPr>
      <w:r w:rsidRPr="000D0EA4">
        <w:t>1</w:t>
      </w:r>
      <w:r w:rsidR="005F7861" w:rsidRPr="000D0EA4">
        <w:t>. Propozimet për miratimin e akteve sipas pik</w:t>
      </w:r>
      <w:r w:rsidRPr="000D0EA4">
        <w:t>ë</w:t>
      </w:r>
      <w:r w:rsidR="005F7861" w:rsidRPr="000D0EA4">
        <w:t>s 1 t</w:t>
      </w:r>
      <w:r w:rsidRPr="000D0EA4">
        <w:t>ë</w:t>
      </w:r>
      <w:r w:rsidR="005F7861" w:rsidRPr="000D0EA4">
        <w:t xml:space="preserve"> neni</w:t>
      </w:r>
      <w:r w:rsidRPr="000D0EA4">
        <w:t>t 1</w:t>
      </w:r>
      <w:r w:rsidR="001D521F" w:rsidRPr="000D0EA4">
        <w:t>8</w:t>
      </w:r>
      <w:r w:rsidR="005F7861" w:rsidRPr="000D0EA4">
        <w:t>, i paraqiten Bordit n</w:t>
      </w:r>
      <w:r w:rsidRPr="000D0EA4">
        <w:t>ë</w:t>
      </w:r>
      <w:r w:rsidR="005F7861" w:rsidRPr="000D0EA4">
        <w:t>p</w:t>
      </w:r>
      <w:r w:rsidRPr="000D0EA4">
        <w:t>ë</w:t>
      </w:r>
      <w:r w:rsidR="005F7861" w:rsidRPr="000D0EA4">
        <w:t>rmjet Sekretariatit, nga drejtoria p</w:t>
      </w:r>
      <w:r w:rsidRPr="000D0EA4">
        <w:t>ë</w:t>
      </w:r>
      <w:r w:rsidR="005F7861" w:rsidRPr="000D0EA4">
        <w:t>rgjegj</w:t>
      </w:r>
      <w:r w:rsidRPr="000D0EA4">
        <w:t>ë</w:t>
      </w:r>
      <w:r w:rsidR="005F7861" w:rsidRPr="000D0EA4">
        <w:t>se p</w:t>
      </w:r>
      <w:r w:rsidRPr="000D0EA4">
        <w:t>ë</w:t>
      </w:r>
      <w:r w:rsidR="005F7861" w:rsidRPr="000D0EA4">
        <w:t>r hartimin dhe monitorimin e strategjive t</w:t>
      </w:r>
      <w:r w:rsidRPr="000D0EA4">
        <w:t>ë</w:t>
      </w:r>
      <w:r w:rsidR="005F7861" w:rsidRPr="000D0EA4">
        <w:t xml:space="preserve"> institucionit</w:t>
      </w:r>
      <w:r w:rsidR="00E90F82" w:rsidRPr="000D0EA4">
        <w:t xml:space="preserve">. </w:t>
      </w:r>
    </w:p>
    <w:p w:rsidR="005F7861" w:rsidRPr="000D0EA4" w:rsidRDefault="00E90F82" w:rsidP="005F7861">
      <w:pPr>
        <w:pStyle w:val="ListParagraph"/>
        <w:spacing w:line="276" w:lineRule="auto"/>
        <w:ind w:left="0" w:firstLine="720"/>
        <w:jc w:val="both"/>
      </w:pPr>
      <w:r w:rsidRPr="000D0EA4">
        <w:t>2</w:t>
      </w:r>
      <w:r w:rsidR="005F7861" w:rsidRPr="000D0EA4">
        <w:t xml:space="preserve">. </w:t>
      </w:r>
      <w:r w:rsidRPr="000D0EA4">
        <w:t>Dokumentacioni i projektaktit propozues p</w:t>
      </w:r>
      <w:r w:rsidR="00424504" w:rsidRPr="000D0EA4">
        <w:t>ë</w:t>
      </w:r>
      <w:r w:rsidRPr="000D0EA4">
        <w:t>rgatitet n</w:t>
      </w:r>
      <w:r w:rsidR="00424504" w:rsidRPr="000D0EA4">
        <w:t>ë</w:t>
      </w:r>
      <w:r w:rsidRPr="000D0EA4">
        <w:t xml:space="preserve"> bashk</w:t>
      </w:r>
      <w:r w:rsidR="00424504" w:rsidRPr="000D0EA4">
        <w:t>ë</w:t>
      </w:r>
      <w:r w:rsidRPr="000D0EA4">
        <w:t>punim t</w:t>
      </w:r>
      <w:r w:rsidR="00424504" w:rsidRPr="000D0EA4">
        <w:t>ë</w:t>
      </w:r>
      <w:r w:rsidRPr="000D0EA4">
        <w:t xml:space="preserve"> ngusht</w:t>
      </w:r>
      <w:r w:rsidR="00424504" w:rsidRPr="000D0EA4">
        <w:t>ë</w:t>
      </w:r>
      <w:r w:rsidRPr="000D0EA4">
        <w:t xml:space="preserve"> me drejtorin</w:t>
      </w:r>
      <w:r w:rsidR="00424504" w:rsidRPr="000D0EA4">
        <w:t>ë</w:t>
      </w:r>
      <w:r w:rsidRPr="000D0EA4">
        <w:t xml:space="preserve"> e interesuar drejtp</w:t>
      </w:r>
      <w:r w:rsidR="00424504" w:rsidRPr="000D0EA4">
        <w:t>ë</w:t>
      </w:r>
      <w:r w:rsidRPr="000D0EA4">
        <w:t>rdrejt</w:t>
      </w:r>
      <w:r w:rsidR="00424504" w:rsidRPr="000D0EA4">
        <w:t>ë</w:t>
      </w:r>
      <w:r w:rsidRPr="000D0EA4">
        <w:t xml:space="preserve"> p</w:t>
      </w:r>
      <w:r w:rsidR="00424504" w:rsidRPr="000D0EA4">
        <w:t>ë</w:t>
      </w:r>
      <w:r w:rsidRPr="000D0EA4">
        <w:t>r nxjerrjen e projektaktit.</w:t>
      </w:r>
    </w:p>
    <w:p w:rsidR="005F7861" w:rsidRPr="000D0EA4" w:rsidRDefault="005F7861" w:rsidP="005F7861">
      <w:pPr>
        <w:pStyle w:val="ListParagraph"/>
        <w:spacing w:line="276" w:lineRule="auto"/>
        <w:ind w:left="0"/>
        <w:jc w:val="both"/>
      </w:pPr>
      <w:r w:rsidRPr="000D0EA4">
        <w:tab/>
      </w:r>
      <w:r w:rsidR="00E90F82" w:rsidRPr="000D0EA4">
        <w:t>3</w:t>
      </w:r>
      <w:r w:rsidRPr="000D0EA4">
        <w:t>. Materiali për propozimin duhet të përmbajë:</w:t>
      </w:r>
    </w:p>
    <w:p w:rsidR="005F7861" w:rsidRPr="000D0EA4" w:rsidRDefault="005F7861" w:rsidP="005F7861">
      <w:pPr>
        <w:pStyle w:val="ListParagraph"/>
        <w:spacing w:line="276" w:lineRule="auto"/>
        <w:ind w:left="0" w:firstLine="720"/>
        <w:jc w:val="both"/>
      </w:pPr>
      <w:r w:rsidRPr="000D0EA4">
        <w:lastRenderedPageBreak/>
        <w:t>a) projektaktin e propozuar;</w:t>
      </w:r>
    </w:p>
    <w:p w:rsidR="005F7861" w:rsidRPr="000D0EA4" w:rsidRDefault="005F7861" w:rsidP="005F7861">
      <w:pPr>
        <w:pStyle w:val="ListParagraph"/>
        <w:spacing w:line="276" w:lineRule="auto"/>
        <w:ind w:left="0" w:firstLine="720"/>
        <w:jc w:val="both"/>
      </w:pPr>
      <w:r w:rsidRPr="000D0EA4">
        <w:t>b) relacionin shpjegues, i cili duhet të pasqyrojë të paktën:</w:t>
      </w:r>
    </w:p>
    <w:p w:rsidR="005F7861" w:rsidRPr="000D0EA4" w:rsidRDefault="005F7861" w:rsidP="005F7861">
      <w:pPr>
        <w:pStyle w:val="ListParagraph"/>
        <w:spacing w:line="276" w:lineRule="auto"/>
        <w:ind w:left="0" w:firstLine="1080"/>
        <w:jc w:val="both"/>
      </w:pPr>
      <w:r w:rsidRPr="000D0EA4">
        <w:t>i. qëllimin e aktit;</w:t>
      </w:r>
    </w:p>
    <w:p w:rsidR="005F7861" w:rsidRPr="000D0EA4" w:rsidRDefault="005F7861" w:rsidP="005F7861">
      <w:pPr>
        <w:pStyle w:val="ListParagraph"/>
        <w:spacing w:line="276" w:lineRule="auto"/>
        <w:ind w:left="0" w:firstLine="1080"/>
        <w:jc w:val="both"/>
      </w:pPr>
      <w:r w:rsidRPr="000D0EA4">
        <w:t>ii. mbështetjen ligjore;</w:t>
      </w:r>
    </w:p>
    <w:p w:rsidR="005F7861" w:rsidRPr="000D0EA4" w:rsidRDefault="005F7861" w:rsidP="005F7861">
      <w:pPr>
        <w:pStyle w:val="ListParagraph"/>
        <w:spacing w:line="276" w:lineRule="auto"/>
        <w:ind w:left="0" w:firstLine="1080"/>
        <w:jc w:val="both"/>
      </w:pPr>
      <w:r w:rsidRPr="000D0EA4">
        <w:t>iii. nivelin e përputhshmërisë me udhëzimet e ngjashme ndërkombëtare;</w:t>
      </w:r>
    </w:p>
    <w:p w:rsidR="005F7861" w:rsidRPr="000D0EA4" w:rsidRDefault="005F7861" w:rsidP="005F7861">
      <w:pPr>
        <w:pStyle w:val="ListParagraph"/>
        <w:spacing w:line="276" w:lineRule="auto"/>
        <w:ind w:left="0" w:firstLine="1080"/>
        <w:jc w:val="both"/>
      </w:pPr>
      <w:r w:rsidRPr="000D0EA4">
        <w:t>iv. mendimin e njësisë që mbulon koordinimin e SKS;</w:t>
      </w:r>
    </w:p>
    <w:p w:rsidR="005F7861" w:rsidRPr="000D0EA4" w:rsidRDefault="005F7861" w:rsidP="005F7861">
      <w:pPr>
        <w:pStyle w:val="ListParagraph"/>
        <w:spacing w:line="276" w:lineRule="auto"/>
        <w:ind w:left="0" w:firstLine="1080"/>
        <w:jc w:val="both"/>
      </w:pPr>
      <w:r w:rsidRPr="000D0EA4">
        <w:t>v. mendimin e njësisë që mbulon çështjet juridike në INSTAT;</w:t>
      </w:r>
    </w:p>
    <w:p w:rsidR="005F7861" w:rsidRPr="000D0EA4" w:rsidRDefault="005F7861" w:rsidP="005F7861">
      <w:pPr>
        <w:pStyle w:val="ListParagraph"/>
        <w:spacing w:line="276" w:lineRule="auto"/>
        <w:ind w:left="0" w:firstLine="1080"/>
        <w:jc w:val="both"/>
      </w:pPr>
      <w:r w:rsidRPr="000D0EA4">
        <w:t>vi. mendimin e institucioneve të tjera të përfshira.</w:t>
      </w:r>
    </w:p>
    <w:p w:rsidR="00EF2199" w:rsidRPr="000D0EA4" w:rsidRDefault="00EF2199" w:rsidP="00EF2199">
      <w:pPr>
        <w:spacing w:line="276" w:lineRule="auto"/>
        <w:ind w:firstLine="720"/>
        <w:jc w:val="both"/>
      </w:pPr>
      <w:r w:rsidRPr="000D0EA4">
        <w:t>c) prezantimin e projektaktit n</w:t>
      </w:r>
      <w:r w:rsidR="00424504" w:rsidRPr="000D0EA4">
        <w:t>ë</w:t>
      </w:r>
      <w:r w:rsidRPr="000D0EA4">
        <w:t xml:space="preserve"> </w:t>
      </w:r>
      <w:r w:rsidRPr="000D0EA4">
        <w:rPr>
          <w:i/>
        </w:rPr>
        <w:t>po</w:t>
      </w:r>
      <w:r w:rsidR="00830DFA" w:rsidRPr="000D0EA4">
        <w:rPr>
          <w:i/>
        </w:rPr>
        <w:t>w</w:t>
      </w:r>
      <w:r w:rsidRPr="000D0EA4">
        <w:rPr>
          <w:i/>
        </w:rPr>
        <w:t>er point</w:t>
      </w:r>
      <w:r w:rsidRPr="000D0EA4">
        <w:t>.</w:t>
      </w:r>
    </w:p>
    <w:p w:rsidR="005F7861" w:rsidRPr="000D0EA4" w:rsidRDefault="00E90F82" w:rsidP="005F7861">
      <w:pPr>
        <w:spacing w:line="276" w:lineRule="auto"/>
        <w:jc w:val="both"/>
      </w:pPr>
      <w:r w:rsidRPr="000D0EA4">
        <w:tab/>
        <w:t>4</w:t>
      </w:r>
      <w:r w:rsidR="005F7861" w:rsidRPr="000D0EA4">
        <w:t>. Projekt</w:t>
      </w:r>
      <w:r w:rsidR="00EF2199" w:rsidRPr="000D0EA4">
        <w:t>akti</w:t>
      </w:r>
      <w:r w:rsidR="005F7861" w:rsidRPr="000D0EA4">
        <w:t xml:space="preserve"> qarkullohet nga Sekretariati tek anëtarët e Bordit për dhënie mendimi brenda 10 ditëve nga data e paraqitja e tij.</w:t>
      </w:r>
    </w:p>
    <w:p w:rsidR="005F7861" w:rsidRPr="000D0EA4" w:rsidRDefault="00E90F82" w:rsidP="005F7861">
      <w:pPr>
        <w:spacing w:line="276" w:lineRule="auto"/>
        <w:jc w:val="both"/>
      </w:pPr>
      <w:r w:rsidRPr="000D0EA4">
        <w:tab/>
        <w:t>5</w:t>
      </w:r>
      <w:r w:rsidR="005F7861" w:rsidRPr="000D0EA4">
        <w:t>. Komunikimi ndërmjet anëtarëve të Bordit për sqarimet dhe qëndrimet përkatëse mbi projekt</w:t>
      </w:r>
      <w:r w:rsidR="00EF2199" w:rsidRPr="000D0EA4">
        <w:t>aktin</w:t>
      </w:r>
      <w:r w:rsidR="005F7861" w:rsidRPr="000D0EA4">
        <w:t xml:space="preserve"> kryhet via </w:t>
      </w:r>
      <w:r w:rsidR="005F7861" w:rsidRPr="000D0EA4">
        <w:rPr>
          <w:i/>
        </w:rPr>
        <w:t>e-mail</w:t>
      </w:r>
      <w:r w:rsidR="005F7861" w:rsidRPr="000D0EA4">
        <w:t>, duke vënë në dijeni (</w:t>
      </w:r>
      <w:r w:rsidR="005F7861" w:rsidRPr="000D0EA4">
        <w:rPr>
          <w:i/>
        </w:rPr>
        <w:t>cc</w:t>
      </w:r>
      <w:r w:rsidR="005F7861" w:rsidRPr="000D0EA4">
        <w:t>) të gjithë anëtarët e tjerë dhe Sekretariatin.</w:t>
      </w:r>
    </w:p>
    <w:p w:rsidR="005F7861" w:rsidRPr="000D0EA4" w:rsidRDefault="00E90F82" w:rsidP="005F7861">
      <w:pPr>
        <w:spacing w:line="276" w:lineRule="auto"/>
        <w:ind w:firstLine="720"/>
        <w:jc w:val="both"/>
      </w:pPr>
      <w:r w:rsidRPr="000D0EA4">
        <w:t>6</w:t>
      </w:r>
      <w:r w:rsidR="005F7861" w:rsidRPr="000D0EA4">
        <w:t>. Me përfundimin e afatit të parashikuar në pikën 4 të këtij neni, Sekretariati i paraqet Kryetarit praktikën e plotë shkresore për shqyrtim në mbledhjen e Bordit.</w:t>
      </w:r>
    </w:p>
    <w:p w:rsidR="006560B4" w:rsidRPr="000D0EA4" w:rsidRDefault="006560B4" w:rsidP="002B39A3">
      <w:pPr>
        <w:spacing w:line="276" w:lineRule="auto"/>
        <w:jc w:val="center"/>
      </w:pPr>
    </w:p>
    <w:p w:rsidR="00EF2199" w:rsidRPr="000D0EA4" w:rsidRDefault="00EF2199" w:rsidP="00DF1F04">
      <w:pPr>
        <w:pStyle w:val="Heading1"/>
        <w:ind w:left="0"/>
      </w:pPr>
      <w:r w:rsidRPr="000D0EA4">
        <w:t xml:space="preserve">Neni </w:t>
      </w:r>
      <w:r w:rsidR="001D521F" w:rsidRPr="000D0EA4">
        <w:t>20</w:t>
      </w:r>
    </w:p>
    <w:p w:rsidR="00EF2199" w:rsidRPr="000D0EA4" w:rsidRDefault="00A46B34" w:rsidP="00BB548E">
      <w:pPr>
        <w:pStyle w:val="Heading2"/>
      </w:pPr>
      <w:r w:rsidRPr="000D0EA4">
        <w:t>Miratimi</w:t>
      </w:r>
      <w:r w:rsidR="00EF2199" w:rsidRPr="000D0EA4">
        <w:t xml:space="preserve"> i pro</w:t>
      </w:r>
      <w:r w:rsidR="00593995" w:rsidRPr="000D0EA4">
        <w:t xml:space="preserve">jektakteve </w:t>
      </w:r>
    </w:p>
    <w:p w:rsidR="00EF2199" w:rsidRPr="000D0EA4" w:rsidRDefault="00EF2199" w:rsidP="00EF2199">
      <w:pPr>
        <w:pStyle w:val="ListParagraph"/>
        <w:spacing w:line="276" w:lineRule="auto"/>
        <w:ind w:left="0" w:firstLine="720"/>
        <w:jc w:val="both"/>
      </w:pPr>
      <w:r w:rsidRPr="000D0EA4">
        <w:t>1. Projekt</w:t>
      </w:r>
      <w:r w:rsidR="00A46B34" w:rsidRPr="000D0EA4">
        <w:t>aktet sipas pik</w:t>
      </w:r>
      <w:r w:rsidR="00424504" w:rsidRPr="000D0EA4">
        <w:t>ë</w:t>
      </w:r>
      <w:r w:rsidR="00A46B34" w:rsidRPr="000D0EA4">
        <w:t>s 1 t</w:t>
      </w:r>
      <w:r w:rsidR="00424504" w:rsidRPr="000D0EA4">
        <w:t>ë</w:t>
      </w:r>
      <w:r w:rsidR="00A46B34" w:rsidRPr="000D0EA4">
        <w:t xml:space="preserve"> nenit 1</w:t>
      </w:r>
      <w:r w:rsidR="001D521F" w:rsidRPr="000D0EA4">
        <w:t>8</w:t>
      </w:r>
      <w:r w:rsidR="00A46B34" w:rsidRPr="000D0EA4">
        <w:t xml:space="preserve"> t</w:t>
      </w:r>
      <w:r w:rsidR="00424504" w:rsidRPr="000D0EA4">
        <w:t>ë</w:t>
      </w:r>
      <w:r w:rsidR="00A46B34" w:rsidRPr="000D0EA4">
        <w:t xml:space="preserve"> k</w:t>
      </w:r>
      <w:r w:rsidR="00424504" w:rsidRPr="000D0EA4">
        <w:t>ë</w:t>
      </w:r>
      <w:r w:rsidR="00A46B34" w:rsidRPr="000D0EA4">
        <w:t>saj rregulloreje miratohen</w:t>
      </w:r>
      <w:r w:rsidRPr="000D0EA4">
        <w:t xml:space="preserve"> </w:t>
      </w:r>
      <w:r w:rsidR="001D521F" w:rsidRPr="000D0EA4">
        <w:t>me shumic</w:t>
      </w:r>
      <w:r w:rsidR="008D3F37" w:rsidRPr="000D0EA4">
        <w:t>ë</w:t>
      </w:r>
      <w:r w:rsidR="001D521F" w:rsidRPr="000D0EA4">
        <w:t xml:space="preserve"> t</w:t>
      </w:r>
      <w:r w:rsidR="008D3F37" w:rsidRPr="000D0EA4">
        <w:t>ë</w:t>
      </w:r>
      <w:r w:rsidR="001D521F" w:rsidRPr="000D0EA4">
        <w:t xml:space="preserve"> thje</w:t>
      </w:r>
      <w:r w:rsidR="008D3F37" w:rsidRPr="000D0EA4">
        <w:t>s</w:t>
      </w:r>
      <w:r w:rsidR="001D521F" w:rsidRPr="000D0EA4">
        <w:t>ht</w:t>
      </w:r>
      <w:r w:rsidR="008D3F37" w:rsidRPr="000D0EA4">
        <w:t>ë</w:t>
      </w:r>
      <w:r w:rsidR="001D521F" w:rsidRPr="000D0EA4">
        <w:t xml:space="preserve"> dhe n</w:t>
      </w:r>
      <w:r w:rsidR="008D3F37" w:rsidRPr="000D0EA4">
        <w:t>ë</w:t>
      </w:r>
      <w:r w:rsidR="001D521F" w:rsidRPr="000D0EA4">
        <w:t>se n</w:t>
      </w:r>
      <w:r w:rsidR="008D3F37" w:rsidRPr="000D0EA4">
        <w:t>ë</w:t>
      </w:r>
      <w:r w:rsidR="001D521F" w:rsidRPr="000D0EA4">
        <w:t xml:space="preserve"> mbledhje jan</w:t>
      </w:r>
      <w:r w:rsidR="008D3F37" w:rsidRPr="000D0EA4">
        <w:t>ë</w:t>
      </w:r>
      <w:r w:rsidR="001D521F" w:rsidRPr="000D0EA4">
        <w:t xml:space="preserve"> t</w:t>
      </w:r>
      <w:r w:rsidR="008D3F37" w:rsidRPr="000D0EA4">
        <w:t>ë</w:t>
      </w:r>
      <w:r w:rsidR="001D521F" w:rsidRPr="000D0EA4">
        <w:t xml:space="preserve"> pranish</w:t>
      </w:r>
      <w:r w:rsidR="008D3F37" w:rsidRPr="000D0EA4">
        <w:t>ë</w:t>
      </w:r>
      <w:r w:rsidR="001D521F" w:rsidRPr="000D0EA4">
        <w:t>m</w:t>
      </w:r>
      <w:r w:rsidR="00A46B34" w:rsidRPr="000D0EA4">
        <w:t xml:space="preserve"> jo m</w:t>
      </w:r>
      <w:r w:rsidR="00424504" w:rsidRPr="000D0EA4">
        <w:t>ë</w:t>
      </w:r>
      <w:r w:rsidR="00A46B34" w:rsidRPr="000D0EA4">
        <w:t xml:space="preserve"> pak se ¾ e an</w:t>
      </w:r>
      <w:r w:rsidR="00424504" w:rsidRPr="000D0EA4">
        <w:t>ë</w:t>
      </w:r>
      <w:r w:rsidR="00A46B34" w:rsidRPr="000D0EA4">
        <w:t>tar</w:t>
      </w:r>
      <w:r w:rsidR="00424504" w:rsidRPr="000D0EA4">
        <w:t>ë</w:t>
      </w:r>
      <w:r w:rsidR="00A46B34" w:rsidRPr="000D0EA4">
        <w:t>ve t</w:t>
      </w:r>
      <w:r w:rsidR="00424504" w:rsidRPr="000D0EA4">
        <w:t>ë</w:t>
      </w:r>
      <w:r w:rsidRPr="000D0EA4">
        <w:t xml:space="preserve"> Bordi</w:t>
      </w:r>
      <w:r w:rsidR="00A46B34" w:rsidRPr="000D0EA4">
        <w:t>t,</w:t>
      </w:r>
      <w:r w:rsidRPr="000D0EA4">
        <w:t xml:space="preserve"> në </w:t>
      </w:r>
      <w:r w:rsidR="00A46B34" w:rsidRPr="000D0EA4">
        <w:t>p</w:t>
      </w:r>
      <w:r w:rsidR="00424504" w:rsidRPr="000D0EA4">
        <w:t>ë</w:t>
      </w:r>
      <w:r w:rsidR="00A46B34" w:rsidRPr="000D0EA4">
        <w:t>rputhje me dispozitat e parashikuara n</w:t>
      </w:r>
      <w:r w:rsidR="00424504" w:rsidRPr="000D0EA4">
        <w:t>ë</w:t>
      </w:r>
      <w:r w:rsidR="00A46B34" w:rsidRPr="000D0EA4">
        <w:t xml:space="preserve"> </w:t>
      </w:r>
      <w:r w:rsidR="008D3F37" w:rsidRPr="000D0EA4">
        <w:t>Kreun X</w:t>
      </w:r>
      <w:r w:rsidRPr="000D0EA4">
        <w:t xml:space="preserve"> të kësaj rregullore.</w:t>
      </w:r>
    </w:p>
    <w:p w:rsidR="00EF2199" w:rsidRPr="000D0EA4" w:rsidRDefault="00EF2199" w:rsidP="00EF2199">
      <w:pPr>
        <w:pStyle w:val="ListParagraph"/>
        <w:spacing w:line="276" w:lineRule="auto"/>
        <w:ind w:left="0" w:firstLine="720"/>
        <w:jc w:val="both"/>
      </w:pPr>
      <w:r w:rsidRPr="000D0EA4">
        <w:t>2. Nëse Bordi është i mendimit që projekt</w:t>
      </w:r>
      <w:r w:rsidR="00A46B34" w:rsidRPr="000D0EA4">
        <w:t>akti</w:t>
      </w:r>
      <w:r w:rsidRPr="000D0EA4">
        <w:t xml:space="preserve"> ka nevojë për rregullime të mëtejshme, atëherë </w:t>
      </w:r>
      <w:r w:rsidR="00A46B34" w:rsidRPr="000D0EA4">
        <w:t>ai</w:t>
      </w:r>
      <w:r w:rsidRPr="000D0EA4">
        <w:t xml:space="preserve"> i rikthehet </w:t>
      </w:r>
      <w:r w:rsidR="00A46B34" w:rsidRPr="000D0EA4">
        <w:t>drejtoris</w:t>
      </w:r>
      <w:r w:rsidR="00424504" w:rsidRPr="000D0EA4">
        <w:t>ë</w:t>
      </w:r>
      <w:r w:rsidR="00A46B34" w:rsidRPr="000D0EA4">
        <w:t xml:space="preserve"> p</w:t>
      </w:r>
      <w:r w:rsidR="00424504" w:rsidRPr="000D0EA4">
        <w:t>ë</w:t>
      </w:r>
      <w:r w:rsidR="00A46B34" w:rsidRPr="000D0EA4">
        <w:t>rgjegj</w:t>
      </w:r>
      <w:r w:rsidR="00424504" w:rsidRPr="000D0EA4">
        <w:t>ë</w:t>
      </w:r>
      <w:r w:rsidR="00A46B34" w:rsidRPr="000D0EA4">
        <w:t>se p</w:t>
      </w:r>
      <w:r w:rsidR="00424504" w:rsidRPr="000D0EA4">
        <w:t>ë</w:t>
      </w:r>
      <w:r w:rsidR="00A46B34" w:rsidRPr="000D0EA4">
        <w:t>r hartimin dhe monitorimin e strategjive t</w:t>
      </w:r>
      <w:r w:rsidR="00424504" w:rsidRPr="000D0EA4">
        <w:t>ë</w:t>
      </w:r>
      <w:r w:rsidR="00A46B34" w:rsidRPr="000D0EA4">
        <w:t xml:space="preserve"> institucionit</w:t>
      </w:r>
      <w:r w:rsidRPr="000D0EA4">
        <w:t xml:space="preserve"> për plotësim. Rregullimet </w:t>
      </w:r>
      <w:r w:rsidR="00A46B34" w:rsidRPr="000D0EA4">
        <w:t>p</w:t>
      </w:r>
      <w:r w:rsidR="00424504" w:rsidRPr="000D0EA4">
        <w:t>ë</w:t>
      </w:r>
      <w:r w:rsidR="00A46B34" w:rsidRPr="000D0EA4">
        <w:t>rkat</w:t>
      </w:r>
      <w:r w:rsidR="00424504" w:rsidRPr="000D0EA4">
        <w:t>ë</w:t>
      </w:r>
      <w:r w:rsidR="00A46B34" w:rsidRPr="000D0EA4">
        <w:t>se</w:t>
      </w:r>
      <w:r w:rsidRPr="000D0EA4">
        <w:t xml:space="preserve"> bëhen brenda 10 ditëve dhe i ridërgohen anëtarëve të bordit për shqyrtim sipas dispozitave të këtij k</w:t>
      </w:r>
      <w:r w:rsidR="00424504" w:rsidRPr="000D0EA4">
        <w:t>reu</w:t>
      </w:r>
      <w:r w:rsidRPr="000D0EA4">
        <w:t xml:space="preserve">. </w:t>
      </w:r>
    </w:p>
    <w:p w:rsidR="00EF2199" w:rsidRPr="000D0EA4" w:rsidRDefault="00EF2199" w:rsidP="00EF2199">
      <w:pPr>
        <w:pStyle w:val="ListParagraph"/>
        <w:spacing w:line="276" w:lineRule="auto"/>
        <w:ind w:left="0" w:firstLine="720"/>
        <w:jc w:val="both"/>
      </w:pPr>
      <w:r w:rsidRPr="000D0EA4">
        <w:t xml:space="preserve"> </w:t>
      </w:r>
    </w:p>
    <w:p w:rsidR="00D34CE8" w:rsidRPr="000D0EA4" w:rsidRDefault="00D34CE8" w:rsidP="002B39A3">
      <w:pPr>
        <w:spacing w:line="276" w:lineRule="auto"/>
        <w:jc w:val="center"/>
        <w:rPr>
          <w:b/>
        </w:rPr>
      </w:pPr>
    </w:p>
    <w:p w:rsidR="00D34CE8" w:rsidRPr="000D0EA4" w:rsidRDefault="00807127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K</w:t>
      </w:r>
      <w:r w:rsidR="00424504" w:rsidRPr="000D0EA4">
        <w:rPr>
          <w:b/>
        </w:rPr>
        <w:t>REU</w:t>
      </w:r>
      <w:r w:rsidRPr="000D0EA4">
        <w:rPr>
          <w:b/>
        </w:rPr>
        <w:t xml:space="preserve"> VI</w:t>
      </w:r>
    </w:p>
    <w:p w:rsidR="00807127" w:rsidRPr="000D0EA4" w:rsidRDefault="00807127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DISKUTIMET P</w:t>
      </w:r>
      <w:r w:rsidR="00424504" w:rsidRPr="000D0EA4">
        <w:rPr>
          <w:b/>
        </w:rPr>
        <w:t>Ë</w:t>
      </w:r>
      <w:r w:rsidRPr="000D0EA4">
        <w:rPr>
          <w:b/>
        </w:rPr>
        <w:t>R STRUKTUR</w:t>
      </w:r>
      <w:r w:rsidR="00424504" w:rsidRPr="000D0EA4">
        <w:rPr>
          <w:b/>
        </w:rPr>
        <w:t>Ë</w:t>
      </w:r>
      <w:r w:rsidRPr="000D0EA4">
        <w:rPr>
          <w:b/>
        </w:rPr>
        <w:t>N ORGANIZATIVE DHE P</w:t>
      </w:r>
      <w:r w:rsidR="00424504" w:rsidRPr="000D0EA4">
        <w:rPr>
          <w:b/>
        </w:rPr>
        <w:t>Ë</w:t>
      </w:r>
      <w:r w:rsidRPr="000D0EA4">
        <w:rPr>
          <w:b/>
        </w:rPr>
        <w:t>RSHKRIMET E PUN</w:t>
      </w:r>
      <w:r w:rsidR="00424504" w:rsidRPr="000D0EA4">
        <w:rPr>
          <w:b/>
        </w:rPr>
        <w:t>Ë</w:t>
      </w:r>
      <w:r w:rsidRPr="000D0EA4">
        <w:rPr>
          <w:b/>
        </w:rPr>
        <w:t>S</w:t>
      </w:r>
    </w:p>
    <w:p w:rsidR="00807127" w:rsidRPr="000D0EA4" w:rsidRDefault="00807127" w:rsidP="002B39A3">
      <w:pPr>
        <w:spacing w:line="276" w:lineRule="auto"/>
        <w:jc w:val="center"/>
      </w:pPr>
    </w:p>
    <w:p w:rsidR="00E90F82" w:rsidRPr="000D0EA4" w:rsidRDefault="00E90F82" w:rsidP="00DF1F04">
      <w:pPr>
        <w:pStyle w:val="Heading1"/>
        <w:ind w:left="0"/>
      </w:pPr>
      <w:r w:rsidRPr="000D0EA4">
        <w:t xml:space="preserve">Neni </w:t>
      </w:r>
      <w:r w:rsidR="00A91095" w:rsidRPr="000D0EA4">
        <w:t>21</w:t>
      </w:r>
    </w:p>
    <w:p w:rsidR="00E90F82" w:rsidRPr="000D0EA4" w:rsidRDefault="00D66056" w:rsidP="00BB548E">
      <w:pPr>
        <w:pStyle w:val="Heading2"/>
      </w:pPr>
      <w:r w:rsidRPr="000D0EA4">
        <w:t>D</w:t>
      </w:r>
      <w:r w:rsidR="00E90F82" w:rsidRPr="000D0EA4">
        <w:t>iskut</w:t>
      </w:r>
      <w:r w:rsidRPr="000D0EA4">
        <w:t>imi p</w:t>
      </w:r>
      <w:r w:rsidR="00424504" w:rsidRPr="000D0EA4">
        <w:t>ë</w:t>
      </w:r>
      <w:r w:rsidRPr="000D0EA4">
        <w:t>r</w:t>
      </w:r>
      <w:r w:rsidR="00E90F82" w:rsidRPr="000D0EA4">
        <w:t xml:space="preserve"> </w:t>
      </w:r>
      <w:r w:rsidRPr="000D0EA4">
        <w:t>projekt</w:t>
      </w:r>
      <w:r w:rsidR="00E90F82" w:rsidRPr="000D0EA4">
        <w:t>struktur</w:t>
      </w:r>
      <w:r w:rsidR="00424504" w:rsidRPr="000D0EA4">
        <w:t>ë</w:t>
      </w:r>
      <w:r w:rsidR="00E90F82" w:rsidRPr="000D0EA4">
        <w:t>n organizative dhe p</w:t>
      </w:r>
      <w:r w:rsidR="00424504" w:rsidRPr="000D0EA4">
        <w:t>ë</w:t>
      </w:r>
      <w:r w:rsidR="00E90F82" w:rsidRPr="000D0EA4">
        <w:t>rshkrimet e pun</w:t>
      </w:r>
      <w:r w:rsidR="00424504" w:rsidRPr="000D0EA4">
        <w:t>ë</w:t>
      </w:r>
      <w:r w:rsidR="00E90F82" w:rsidRPr="000D0EA4">
        <w:t>s</w:t>
      </w:r>
    </w:p>
    <w:p w:rsidR="00593995" w:rsidRPr="000D0EA4" w:rsidRDefault="00E90F82" w:rsidP="00E90F82">
      <w:pPr>
        <w:pStyle w:val="ListParagraph"/>
        <w:spacing w:line="276" w:lineRule="auto"/>
        <w:ind w:left="0"/>
        <w:jc w:val="both"/>
      </w:pPr>
      <w:r w:rsidRPr="000D0EA4">
        <w:tab/>
        <w:t>1. Në përmbushje të detyr</w:t>
      </w:r>
      <w:r w:rsidR="00593995" w:rsidRPr="000D0EA4">
        <w:t>ës së parashikuar në shkronjën d</w:t>
      </w:r>
      <w:r w:rsidRPr="000D0EA4">
        <w:t xml:space="preserve">) të pikës 2 të nenit 4 të kësaj rregulloreje, Bordi </w:t>
      </w:r>
      <w:r w:rsidR="00593995" w:rsidRPr="000D0EA4">
        <w:t>ka t</w:t>
      </w:r>
      <w:r w:rsidR="00424504" w:rsidRPr="000D0EA4">
        <w:t>ë</w:t>
      </w:r>
      <w:r w:rsidR="00593995" w:rsidRPr="000D0EA4">
        <w:t xml:space="preserve"> drejt</w:t>
      </w:r>
      <w:r w:rsidR="00424504" w:rsidRPr="000D0EA4">
        <w:t>ë</w:t>
      </w:r>
      <w:r w:rsidR="00593995" w:rsidRPr="000D0EA4">
        <w:t xml:space="preserve"> t</w:t>
      </w:r>
      <w:r w:rsidR="00424504" w:rsidRPr="000D0EA4">
        <w:t>ë</w:t>
      </w:r>
      <w:r w:rsidR="00593995" w:rsidRPr="000D0EA4">
        <w:t xml:space="preserve"> diskutoj</w:t>
      </w:r>
      <w:r w:rsidR="00424504" w:rsidRPr="000D0EA4">
        <w:t>ë</w:t>
      </w:r>
      <w:r w:rsidR="00F63B85" w:rsidRPr="000D0EA4">
        <w:t xml:space="preserve"> dhe jap</w:t>
      </w:r>
      <w:r w:rsidR="00424504" w:rsidRPr="000D0EA4">
        <w:t>ë</w:t>
      </w:r>
      <w:r w:rsidR="00F63B85" w:rsidRPr="000D0EA4">
        <w:t xml:space="preserve"> mendim p</w:t>
      </w:r>
      <w:r w:rsidR="00424504" w:rsidRPr="000D0EA4">
        <w:t>ë</w:t>
      </w:r>
      <w:r w:rsidR="00F63B85" w:rsidRPr="000D0EA4">
        <w:t>r</w:t>
      </w:r>
      <w:r w:rsidR="00593995" w:rsidRPr="000D0EA4">
        <w:t>:</w:t>
      </w:r>
    </w:p>
    <w:p w:rsidR="00593995" w:rsidRPr="000D0EA4" w:rsidRDefault="00593995" w:rsidP="001C7BFC">
      <w:pPr>
        <w:pStyle w:val="ListParagraph"/>
        <w:spacing w:line="276" w:lineRule="auto"/>
        <w:ind w:left="0" w:firstLine="720"/>
        <w:jc w:val="both"/>
      </w:pPr>
      <w:r w:rsidRPr="000D0EA4">
        <w:t xml:space="preserve">a) </w:t>
      </w:r>
      <w:r w:rsidR="00D66056" w:rsidRPr="000D0EA4">
        <w:t>projekt</w:t>
      </w:r>
      <w:r w:rsidRPr="000D0EA4">
        <w:t>struktur</w:t>
      </w:r>
      <w:r w:rsidR="00424504" w:rsidRPr="000D0EA4">
        <w:t>ë</w:t>
      </w:r>
      <w:r w:rsidRPr="000D0EA4">
        <w:t>n organizative t</w:t>
      </w:r>
      <w:r w:rsidR="00424504" w:rsidRPr="000D0EA4">
        <w:t>ë</w:t>
      </w:r>
      <w:r w:rsidRPr="000D0EA4">
        <w:t xml:space="preserve"> INSTAT</w:t>
      </w:r>
      <w:r w:rsidR="00D66056" w:rsidRPr="000D0EA4">
        <w:t>-it</w:t>
      </w:r>
      <w:r w:rsidRPr="000D0EA4">
        <w:t>;</w:t>
      </w:r>
    </w:p>
    <w:p w:rsidR="00593995" w:rsidRPr="000D0EA4" w:rsidRDefault="00593995" w:rsidP="001C7BFC">
      <w:pPr>
        <w:pStyle w:val="ListParagraph"/>
        <w:spacing w:line="276" w:lineRule="auto"/>
        <w:ind w:left="0" w:firstLine="720"/>
        <w:jc w:val="both"/>
      </w:pPr>
      <w:r w:rsidRPr="000D0EA4">
        <w:t>b) p</w:t>
      </w:r>
      <w:r w:rsidR="00424504" w:rsidRPr="000D0EA4">
        <w:t>ë</w:t>
      </w:r>
      <w:r w:rsidRPr="000D0EA4">
        <w:t>rshkrimet e pun</w:t>
      </w:r>
      <w:r w:rsidR="00424504" w:rsidRPr="000D0EA4">
        <w:t>ë</w:t>
      </w:r>
      <w:r w:rsidRPr="000D0EA4">
        <w:t>s s</w:t>
      </w:r>
      <w:r w:rsidR="00424504" w:rsidRPr="000D0EA4">
        <w:t>ë</w:t>
      </w:r>
      <w:r w:rsidRPr="000D0EA4">
        <w:t xml:space="preserve"> personelit t</w:t>
      </w:r>
      <w:r w:rsidR="00424504" w:rsidRPr="000D0EA4">
        <w:t>ë</w:t>
      </w:r>
      <w:r w:rsidRPr="000D0EA4">
        <w:t xml:space="preserve"> </w:t>
      </w:r>
      <w:r w:rsidR="00D66056" w:rsidRPr="000D0EA4">
        <w:t>INSTAT-it</w:t>
      </w:r>
      <w:r w:rsidRPr="000D0EA4">
        <w:t>.</w:t>
      </w:r>
    </w:p>
    <w:p w:rsidR="00E90F82" w:rsidRPr="000D0EA4" w:rsidRDefault="00593995" w:rsidP="00593995">
      <w:pPr>
        <w:pStyle w:val="ListParagraph"/>
        <w:spacing w:line="276" w:lineRule="auto"/>
        <w:ind w:left="0" w:firstLine="720"/>
        <w:jc w:val="both"/>
      </w:pPr>
      <w:r w:rsidRPr="000D0EA4">
        <w:t xml:space="preserve">2. Diskutimet </w:t>
      </w:r>
      <w:r w:rsidR="00D66056" w:rsidRPr="000D0EA4">
        <w:t>sipas pik</w:t>
      </w:r>
      <w:r w:rsidR="00424504" w:rsidRPr="000D0EA4">
        <w:t>ë</w:t>
      </w:r>
      <w:r w:rsidR="00D66056" w:rsidRPr="000D0EA4">
        <w:t>s 1 t</w:t>
      </w:r>
      <w:r w:rsidR="00424504" w:rsidRPr="000D0EA4">
        <w:t>ë</w:t>
      </w:r>
      <w:r w:rsidR="00D66056" w:rsidRPr="000D0EA4">
        <w:t xml:space="preserve"> k</w:t>
      </w:r>
      <w:r w:rsidR="00424504" w:rsidRPr="000D0EA4">
        <w:t>ë</w:t>
      </w:r>
      <w:r w:rsidR="00D66056" w:rsidRPr="000D0EA4">
        <w:t xml:space="preserve">tij neni kryhen </w:t>
      </w:r>
      <w:r w:rsidR="00E90F82" w:rsidRPr="000D0EA4">
        <w:t>duke respektuar kuadrin ligjor në fuqi</w:t>
      </w:r>
      <w:r w:rsidR="00D66056" w:rsidRPr="000D0EA4">
        <w:t xml:space="preserve"> n</w:t>
      </w:r>
      <w:r w:rsidR="00424504" w:rsidRPr="000D0EA4">
        <w:t>ë</w:t>
      </w:r>
      <w:r w:rsidR="00D66056" w:rsidRPr="000D0EA4">
        <w:t xml:space="preserve"> lidhje me sh</w:t>
      </w:r>
      <w:r w:rsidR="00424504" w:rsidRPr="000D0EA4">
        <w:t>ë</w:t>
      </w:r>
      <w:r w:rsidR="00D66056" w:rsidRPr="000D0EA4">
        <w:t>rbimin civil dhe Kodin e Pun</w:t>
      </w:r>
      <w:r w:rsidR="00424504" w:rsidRPr="000D0EA4">
        <w:t>ë</w:t>
      </w:r>
      <w:r w:rsidR="00D66056" w:rsidRPr="000D0EA4">
        <w:t>s</w:t>
      </w:r>
      <w:r w:rsidR="00E90F82" w:rsidRPr="000D0EA4">
        <w:t xml:space="preserve">. </w:t>
      </w:r>
    </w:p>
    <w:p w:rsidR="00F63B85" w:rsidRPr="000D0EA4" w:rsidRDefault="00F63B85" w:rsidP="00593995">
      <w:pPr>
        <w:pStyle w:val="ListParagraph"/>
        <w:spacing w:line="276" w:lineRule="auto"/>
        <w:ind w:left="0" w:firstLine="720"/>
        <w:jc w:val="both"/>
      </w:pPr>
      <w:r w:rsidRPr="000D0EA4">
        <w:lastRenderedPageBreak/>
        <w:t>3. Kompetencat e Bordit n</w:t>
      </w:r>
      <w:r w:rsidR="00424504" w:rsidRPr="000D0EA4">
        <w:t>ë</w:t>
      </w:r>
      <w:r w:rsidRPr="000D0EA4">
        <w:t xml:space="preserve"> lidhje me dy projektaktet sipas shkronjave a) dhe b) t</w:t>
      </w:r>
      <w:r w:rsidR="00424504" w:rsidRPr="000D0EA4">
        <w:t>ë</w:t>
      </w:r>
      <w:r w:rsidRPr="000D0EA4">
        <w:t xml:space="preserve"> pik</w:t>
      </w:r>
      <w:r w:rsidR="00424504" w:rsidRPr="000D0EA4">
        <w:t>ë</w:t>
      </w:r>
      <w:r w:rsidRPr="000D0EA4">
        <w:t>s 1 t</w:t>
      </w:r>
      <w:r w:rsidR="00424504" w:rsidRPr="000D0EA4">
        <w:t>ë</w:t>
      </w:r>
      <w:r w:rsidRPr="000D0EA4">
        <w:t xml:space="preserve"> k</w:t>
      </w:r>
      <w:r w:rsidR="00424504" w:rsidRPr="000D0EA4">
        <w:t>ë</w:t>
      </w:r>
      <w:r w:rsidRPr="000D0EA4">
        <w:t>tij neni shtrihen deri n</w:t>
      </w:r>
      <w:r w:rsidR="00424504" w:rsidRPr="000D0EA4">
        <w:t>ë</w:t>
      </w:r>
      <w:r w:rsidRPr="000D0EA4">
        <w:t xml:space="preserve"> nivelin e k</w:t>
      </w:r>
      <w:r w:rsidR="00424504" w:rsidRPr="000D0EA4">
        <w:t>ë</w:t>
      </w:r>
      <w:r w:rsidRPr="000D0EA4">
        <w:t xml:space="preserve">shillimit. </w:t>
      </w:r>
    </w:p>
    <w:p w:rsidR="001C7BFC" w:rsidRPr="000D0EA4" w:rsidRDefault="001C7BFC" w:rsidP="00593995">
      <w:pPr>
        <w:pStyle w:val="ListParagraph"/>
        <w:spacing w:line="276" w:lineRule="auto"/>
        <w:ind w:left="0" w:firstLine="720"/>
        <w:jc w:val="both"/>
      </w:pPr>
      <w:r w:rsidRPr="000D0EA4">
        <w:t>4. Si rregull, projektstruktura dhe p</w:t>
      </w:r>
      <w:r w:rsidR="00424504" w:rsidRPr="000D0EA4">
        <w:t>ë</w:t>
      </w:r>
      <w:r w:rsidRPr="000D0EA4">
        <w:t>rshkrimet e pun</w:t>
      </w:r>
      <w:r w:rsidR="00424504" w:rsidRPr="000D0EA4">
        <w:t>ë</w:t>
      </w:r>
      <w:r w:rsidRPr="000D0EA4">
        <w:t>s diskutohen nj</w:t>
      </w:r>
      <w:r w:rsidR="00424504" w:rsidRPr="000D0EA4">
        <w:t>ë</w:t>
      </w:r>
      <w:r w:rsidRPr="000D0EA4">
        <w:t>koh</w:t>
      </w:r>
      <w:r w:rsidR="00424504" w:rsidRPr="000D0EA4">
        <w:t>ë</w:t>
      </w:r>
      <w:r w:rsidRPr="000D0EA4">
        <w:t xml:space="preserve">sisht </w:t>
      </w:r>
      <w:r w:rsidR="00A91095" w:rsidRPr="000D0EA4">
        <w:t xml:space="preserve">nga </w:t>
      </w:r>
      <w:r w:rsidRPr="000D0EA4">
        <w:t>Bordi. P</w:t>
      </w:r>
      <w:r w:rsidR="00424504" w:rsidRPr="000D0EA4">
        <w:t>ë</w:t>
      </w:r>
      <w:r w:rsidRPr="000D0EA4">
        <w:t>rjashtimisht, p</w:t>
      </w:r>
      <w:r w:rsidR="00424504" w:rsidRPr="000D0EA4">
        <w:t>ë</w:t>
      </w:r>
      <w:r w:rsidRPr="000D0EA4">
        <w:t>r raste t</w:t>
      </w:r>
      <w:r w:rsidR="00424504" w:rsidRPr="000D0EA4">
        <w:t>ë</w:t>
      </w:r>
      <w:r w:rsidRPr="000D0EA4">
        <w:t xml:space="preserve"> veçanta, p</w:t>
      </w:r>
      <w:r w:rsidR="00424504" w:rsidRPr="000D0EA4">
        <w:t>ë</w:t>
      </w:r>
      <w:r w:rsidRPr="000D0EA4">
        <w:t>rshkrimet e pun</w:t>
      </w:r>
      <w:r w:rsidR="00424504" w:rsidRPr="000D0EA4">
        <w:t>ë</w:t>
      </w:r>
      <w:r w:rsidRPr="000D0EA4">
        <w:t xml:space="preserve">s diskutohen </w:t>
      </w:r>
      <w:r w:rsidR="00CE2635" w:rsidRPr="000D0EA4">
        <w:t>n</w:t>
      </w:r>
      <w:r w:rsidR="00424504" w:rsidRPr="000D0EA4">
        <w:t>ë</w:t>
      </w:r>
      <w:r w:rsidR="00CE2635" w:rsidRPr="000D0EA4">
        <w:t xml:space="preserve"> Bord </w:t>
      </w:r>
      <w:r w:rsidRPr="000D0EA4">
        <w:t>kur shikohet e arsyeshme nga t</w:t>
      </w:r>
      <w:r w:rsidR="00424504" w:rsidRPr="000D0EA4">
        <w:t>ë</w:t>
      </w:r>
      <w:r w:rsidRPr="000D0EA4">
        <w:t xml:space="preserve"> pakt</w:t>
      </w:r>
      <w:r w:rsidR="00424504" w:rsidRPr="000D0EA4">
        <w:t>ë</w:t>
      </w:r>
      <w:r w:rsidRPr="000D0EA4">
        <w:t>n nj</w:t>
      </w:r>
      <w:r w:rsidR="00424504" w:rsidRPr="000D0EA4">
        <w:t>ë</w:t>
      </w:r>
      <w:r w:rsidRPr="000D0EA4">
        <w:t xml:space="preserve"> an</w:t>
      </w:r>
      <w:r w:rsidR="00424504" w:rsidRPr="000D0EA4">
        <w:t>ë</w:t>
      </w:r>
      <w:r w:rsidRPr="000D0EA4">
        <w:t>tar i Bordit</w:t>
      </w:r>
      <w:r w:rsidR="00A91095" w:rsidRPr="000D0EA4">
        <w:t>, i cili paraqet paraprakisht argumentin e propozimit</w:t>
      </w:r>
      <w:r w:rsidRPr="000D0EA4">
        <w:t xml:space="preserve">.  </w:t>
      </w:r>
    </w:p>
    <w:p w:rsidR="00E90F82" w:rsidRPr="000D0EA4" w:rsidRDefault="00E90F82" w:rsidP="002B39A3">
      <w:pPr>
        <w:spacing w:line="276" w:lineRule="auto"/>
        <w:jc w:val="center"/>
      </w:pPr>
    </w:p>
    <w:p w:rsidR="00D66056" w:rsidRPr="000D0EA4" w:rsidRDefault="00D66056" w:rsidP="00DF1F04">
      <w:pPr>
        <w:pStyle w:val="Heading1"/>
        <w:ind w:left="0"/>
      </w:pPr>
      <w:r w:rsidRPr="000D0EA4">
        <w:t>Neni 2</w:t>
      </w:r>
      <w:r w:rsidR="00A91095" w:rsidRPr="000D0EA4">
        <w:t>2</w:t>
      </w:r>
    </w:p>
    <w:p w:rsidR="009B1EFE" w:rsidRPr="000D0EA4" w:rsidRDefault="00D66056" w:rsidP="00BB548E">
      <w:pPr>
        <w:pStyle w:val="Heading2"/>
      </w:pPr>
      <w:r w:rsidRPr="000D0EA4">
        <w:t>P</w:t>
      </w:r>
      <w:r w:rsidR="00F63B85" w:rsidRPr="000D0EA4">
        <w:t>araqitja p</w:t>
      </w:r>
      <w:r w:rsidR="00424504" w:rsidRPr="000D0EA4">
        <w:t>ë</w:t>
      </w:r>
      <w:r w:rsidR="00F63B85" w:rsidRPr="000D0EA4">
        <w:t>r mendim e</w:t>
      </w:r>
      <w:r w:rsidRPr="000D0EA4">
        <w:t xml:space="preserve"> projektstruktur</w:t>
      </w:r>
      <w:r w:rsidR="00424504" w:rsidRPr="000D0EA4">
        <w:t>ë</w:t>
      </w:r>
      <w:r w:rsidRPr="000D0EA4">
        <w:t xml:space="preserve">s </w:t>
      </w:r>
      <w:r w:rsidR="00F63B85" w:rsidRPr="000D0EA4">
        <w:t>organizative</w:t>
      </w:r>
      <w:r w:rsidR="001C7BFC" w:rsidRPr="000D0EA4">
        <w:t xml:space="preserve"> </w:t>
      </w:r>
    </w:p>
    <w:p w:rsidR="00D66056" w:rsidRPr="000D0EA4" w:rsidRDefault="001C7BFC" w:rsidP="00BB548E">
      <w:pPr>
        <w:pStyle w:val="Heading2"/>
      </w:pPr>
      <w:r w:rsidRPr="000D0EA4">
        <w:t>dhe p</w:t>
      </w:r>
      <w:r w:rsidR="00424504" w:rsidRPr="000D0EA4">
        <w:t>ë</w:t>
      </w:r>
      <w:r w:rsidRPr="000D0EA4">
        <w:t>rshkrimeve t</w:t>
      </w:r>
      <w:r w:rsidR="00424504" w:rsidRPr="000D0EA4">
        <w:t>ë</w:t>
      </w:r>
      <w:r w:rsidRPr="000D0EA4">
        <w:t xml:space="preserve"> pun</w:t>
      </w:r>
      <w:r w:rsidR="00424504" w:rsidRPr="000D0EA4">
        <w:t>ë</w:t>
      </w:r>
      <w:r w:rsidRPr="000D0EA4">
        <w:t>s</w:t>
      </w:r>
    </w:p>
    <w:p w:rsidR="00F63B85" w:rsidRPr="000D0EA4" w:rsidRDefault="00D66056" w:rsidP="00D66056">
      <w:pPr>
        <w:pStyle w:val="ListParagraph"/>
        <w:spacing w:line="276" w:lineRule="auto"/>
        <w:ind w:left="0" w:firstLine="720"/>
        <w:jc w:val="both"/>
      </w:pPr>
      <w:r w:rsidRPr="000D0EA4">
        <w:t>1. Dokumentacioni i projekt</w:t>
      </w:r>
      <w:r w:rsidR="00F63B85" w:rsidRPr="000D0EA4">
        <w:t>struktur</w:t>
      </w:r>
      <w:r w:rsidR="00424504" w:rsidRPr="000D0EA4">
        <w:t>ë</w:t>
      </w:r>
      <w:r w:rsidR="00F63B85" w:rsidRPr="000D0EA4">
        <w:t xml:space="preserve">s organizative </w:t>
      </w:r>
      <w:r w:rsidR="001C7BFC" w:rsidRPr="000D0EA4">
        <w:t>dhe p</w:t>
      </w:r>
      <w:r w:rsidR="00424504" w:rsidRPr="000D0EA4">
        <w:t>ë</w:t>
      </w:r>
      <w:r w:rsidR="001C7BFC" w:rsidRPr="000D0EA4">
        <w:t>rshkrimeve t</w:t>
      </w:r>
      <w:r w:rsidR="00424504" w:rsidRPr="000D0EA4">
        <w:t>ë</w:t>
      </w:r>
      <w:r w:rsidR="001C7BFC" w:rsidRPr="000D0EA4">
        <w:t xml:space="preserve"> pun</w:t>
      </w:r>
      <w:r w:rsidR="00424504" w:rsidRPr="000D0EA4">
        <w:t>ë</w:t>
      </w:r>
      <w:r w:rsidR="001C7BFC" w:rsidRPr="000D0EA4">
        <w:t xml:space="preserve">s </w:t>
      </w:r>
      <w:r w:rsidR="00F63B85" w:rsidRPr="000D0EA4">
        <w:t>i paraqitet p</w:t>
      </w:r>
      <w:r w:rsidR="00424504" w:rsidRPr="000D0EA4">
        <w:t>ë</w:t>
      </w:r>
      <w:r w:rsidR="00F63B85" w:rsidRPr="000D0EA4">
        <w:t>r mendim Bordit nga drejtoria p</w:t>
      </w:r>
      <w:r w:rsidR="00424504" w:rsidRPr="000D0EA4">
        <w:t>ë</w:t>
      </w:r>
      <w:r w:rsidR="00F63B85" w:rsidRPr="000D0EA4">
        <w:t>rgjegj</w:t>
      </w:r>
      <w:r w:rsidR="00424504" w:rsidRPr="000D0EA4">
        <w:t>ë</w:t>
      </w:r>
      <w:r w:rsidR="00F63B85" w:rsidRPr="000D0EA4">
        <w:t>se p</w:t>
      </w:r>
      <w:r w:rsidR="00424504" w:rsidRPr="000D0EA4">
        <w:t>ë</w:t>
      </w:r>
      <w:r w:rsidR="00F63B85" w:rsidRPr="000D0EA4">
        <w:t>r menaxhimin e burimeve njer</w:t>
      </w:r>
      <w:r w:rsidR="00424504" w:rsidRPr="000D0EA4">
        <w:t>ë</w:t>
      </w:r>
      <w:r w:rsidR="00F63B85" w:rsidRPr="000D0EA4">
        <w:t>zore, pasi jan</w:t>
      </w:r>
      <w:r w:rsidR="00424504" w:rsidRPr="000D0EA4">
        <w:t>ë</w:t>
      </w:r>
      <w:r w:rsidR="00F63B85" w:rsidRPr="000D0EA4">
        <w:t xml:space="preserve"> kryer hapat e parashikuara n</w:t>
      </w:r>
      <w:r w:rsidR="00424504" w:rsidRPr="000D0EA4">
        <w:t>ë</w:t>
      </w:r>
      <w:r w:rsidR="00F63B85" w:rsidRPr="000D0EA4">
        <w:t xml:space="preserve"> VKM nr. </w:t>
      </w:r>
      <w:r w:rsidR="00A41A84" w:rsidRPr="000D0EA4">
        <w:t>142, dat</w:t>
      </w:r>
      <w:r w:rsidR="00424504" w:rsidRPr="000D0EA4">
        <w:t>ë</w:t>
      </w:r>
      <w:r w:rsidR="00A41A84" w:rsidRPr="000D0EA4">
        <w:t xml:space="preserve"> 12.03.2014 “Për përshkrimin dhe klasifikimin e pozicioneve të punës në institucionet e administratës shtetërore dhe institucionet e pavarura”, i ndryshuar dhe p</w:t>
      </w:r>
      <w:r w:rsidR="00424504" w:rsidRPr="000D0EA4">
        <w:t>ë</w:t>
      </w:r>
      <w:r w:rsidR="00A41A84" w:rsidRPr="000D0EA4">
        <w:t>rpara se projekt</w:t>
      </w:r>
      <w:r w:rsidR="00CE2635" w:rsidRPr="000D0EA4">
        <w:t xml:space="preserve">aktet </w:t>
      </w:r>
      <w:r w:rsidR="00A41A84" w:rsidRPr="000D0EA4">
        <w:t>t</w:t>
      </w:r>
      <w:r w:rsidR="00424504" w:rsidRPr="000D0EA4">
        <w:t>ë</w:t>
      </w:r>
      <w:r w:rsidR="00A41A84" w:rsidRPr="000D0EA4">
        <w:t xml:space="preserve"> d</w:t>
      </w:r>
      <w:r w:rsidR="00424504" w:rsidRPr="000D0EA4">
        <w:t>ë</w:t>
      </w:r>
      <w:r w:rsidR="00A41A84" w:rsidRPr="000D0EA4">
        <w:t>rgohe</w:t>
      </w:r>
      <w:r w:rsidR="00CE2635" w:rsidRPr="000D0EA4">
        <w:t>n</w:t>
      </w:r>
      <w:r w:rsidR="00A41A84" w:rsidRPr="000D0EA4">
        <w:t xml:space="preserve"> p</w:t>
      </w:r>
      <w:r w:rsidR="00424504" w:rsidRPr="000D0EA4">
        <w:t>ë</w:t>
      </w:r>
      <w:r w:rsidR="00A41A84" w:rsidRPr="000D0EA4">
        <w:t>r mendim paraprak n</w:t>
      </w:r>
      <w:r w:rsidR="00424504" w:rsidRPr="000D0EA4">
        <w:t>ë</w:t>
      </w:r>
      <w:r w:rsidR="00A41A84" w:rsidRPr="000D0EA4">
        <w:t xml:space="preserve"> Departamentin e Administrat</w:t>
      </w:r>
      <w:r w:rsidR="00424504" w:rsidRPr="000D0EA4">
        <w:t>ë</w:t>
      </w:r>
      <w:r w:rsidR="00A41A84" w:rsidRPr="000D0EA4">
        <w:t>s Publike dhe Ministrin</w:t>
      </w:r>
      <w:r w:rsidR="00424504" w:rsidRPr="000D0EA4">
        <w:t>ë</w:t>
      </w:r>
      <w:r w:rsidR="00A41A84" w:rsidRPr="000D0EA4">
        <w:t xml:space="preserve"> </w:t>
      </w:r>
      <w:r w:rsidR="00E9317A" w:rsidRPr="000D0EA4">
        <w:rPr>
          <w:i/>
        </w:rPr>
        <w:t>përgjegjëse për financat</w:t>
      </w:r>
      <w:r w:rsidR="005C70AC" w:rsidRPr="000D0EA4">
        <w:rPr>
          <w:rStyle w:val="FootnoteReference"/>
        </w:rPr>
        <w:footnoteReference w:id="21"/>
      </w:r>
      <w:r w:rsidR="00A41A84" w:rsidRPr="000D0EA4">
        <w:t xml:space="preserve">. </w:t>
      </w:r>
    </w:p>
    <w:p w:rsidR="00D66056" w:rsidRPr="000D0EA4" w:rsidRDefault="00A41A84" w:rsidP="00A41A84">
      <w:pPr>
        <w:pStyle w:val="ListParagraph"/>
        <w:spacing w:line="276" w:lineRule="auto"/>
        <w:ind w:left="0" w:firstLine="720"/>
        <w:jc w:val="both"/>
      </w:pPr>
      <w:r w:rsidRPr="000D0EA4">
        <w:t xml:space="preserve">2. </w:t>
      </w:r>
      <w:r w:rsidR="00D66056" w:rsidRPr="000D0EA4">
        <w:t>Materiali për propozimin duhet të përmbajë:</w:t>
      </w:r>
    </w:p>
    <w:p w:rsidR="00D66056" w:rsidRPr="000D0EA4" w:rsidRDefault="00D66056" w:rsidP="00D66056">
      <w:pPr>
        <w:pStyle w:val="ListParagraph"/>
        <w:spacing w:line="276" w:lineRule="auto"/>
        <w:ind w:left="0" w:firstLine="720"/>
        <w:jc w:val="both"/>
      </w:pPr>
      <w:r w:rsidRPr="000D0EA4">
        <w:t>a) projekt</w:t>
      </w:r>
      <w:r w:rsidR="00A41A84" w:rsidRPr="000D0EA4">
        <w:t>struktur</w:t>
      </w:r>
      <w:r w:rsidR="00424504" w:rsidRPr="000D0EA4">
        <w:t>ë</w:t>
      </w:r>
      <w:r w:rsidR="00A41A84" w:rsidRPr="000D0EA4">
        <w:t>n organizative</w:t>
      </w:r>
      <w:r w:rsidRPr="000D0EA4">
        <w:t>;</w:t>
      </w:r>
    </w:p>
    <w:p w:rsidR="00D66056" w:rsidRPr="000D0EA4" w:rsidRDefault="00D66056" w:rsidP="00D66056">
      <w:pPr>
        <w:pStyle w:val="ListParagraph"/>
        <w:spacing w:line="276" w:lineRule="auto"/>
        <w:ind w:left="0" w:firstLine="720"/>
        <w:jc w:val="both"/>
      </w:pPr>
      <w:r w:rsidRPr="000D0EA4">
        <w:t>b) relacionin shpjegues, i cili duhet të pasqyrojë të paktën:</w:t>
      </w:r>
    </w:p>
    <w:p w:rsidR="00D66056" w:rsidRPr="000D0EA4" w:rsidRDefault="00D66056" w:rsidP="00D66056">
      <w:pPr>
        <w:pStyle w:val="ListParagraph"/>
        <w:spacing w:line="276" w:lineRule="auto"/>
        <w:ind w:left="0" w:firstLine="1080"/>
        <w:jc w:val="both"/>
      </w:pPr>
      <w:r w:rsidRPr="000D0EA4">
        <w:t xml:space="preserve">i. qëllimin e </w:t>
      </w:r>
      <w:r w:rsidR="00A41A84" w:rsidRPr="000D0EA4">
        <w:t>projektstruktur</w:t>
      </w:r>
      <w:r w:rsidR="00424504" w:rsidRPr="000D0EA4">
        <w:t>ë</w:t>
      </w:r>
      <w:r w:rsidR="00A41A84" w:rsidRPr="000D0EA4">
        <w:t>s s</w:t>
      </w:r>
      <w:r w:rsidR="00424504" w:rsidRPr="000D0EA4">
        <w:t>ë</w:t>
      </w:r>
      <w:r w:rsidR="00A41A84" w:rsidRPr="000D0EA4">
        <w:t xml:space="preserve"> re</w:t>
      </w:r>
      <w:r w:rsidRPr="000D0EA4">
        <w:t>;</w:t>
      </w:r>
    </w:p>
    <w:p w:rsidR="00D66056" w:rsidRPr="000D0EA4" w:rsidRDefault="00D66056" w:rsidP="00D66056">
      <w:pPr>
        <w:pStyle w:val="ListParagraph"/>
        <w:spacing w:line="276" w:lineRule="auto"/>
        <w:ind w:left="0" w:firstLine="1080"/>
        <w:jc w:val="both"/>
      </w:pPr>
      <w:r w:rsidRPr="000D0EA4">
        <w:t>ii. mbështetjen ligjore;</w:t>
      </w:r>
    </w:p>
    <w:p w:rsidR="00D66056" w:rsidRPr="000D0EA4" w:rsidRDefault="00D66056" w:rsidP="00D66056">
      <w:pPr>
        <w:pStyle w:val="ListParagraph"/>
        <w:spacing w:line="276" w:lineRule="auto"/>
        <w:ind w:left="0" w:firstLine="1080"/>
        <w:jc w:val="both"/>
      </w:pPr>
      <w:r w:rsidRPr="000D0EA4">
        <w:t xml:space="preserve">iii. </w:t>
      </w:r>
      <w:r w:rsidR="001C7BFC" w:rsidRPr="000D0EA4">
        <w:t>impaktin financiar;</w:t>
      </w:r>
    </w:p>
    <w:p w:rsidR="00D66056" w:rsidRPr="000D0EA4" w:rsidRDefault="00D66056" w:rsidP="00D66056">
      <w:pPr>
        <w:pStyle w:val="ListParagraph"/>
        <w:spacing w:line="276" w:lineRule="auto"/>
        <w:ind w:left="0" w:firstLine="1080"/>
        <w:jc w:val="both"/>
      </w:pPr>
      <w:r w:rsidRPr="000D0EA4">
        <w:t xml:space="preserve">iv. </w:t>
      </w:r>
      <w:r w:rsidR="001C7BFC" w:rsidRPr="000D0EA4">
        <w:t>mendimet e drejtor</w:t>
      </w:r>
      <w:r w:rsidR="00424504" w:rsidRPr="000D0EA4">
        <w:t>ë</w:t>
      </w:r>
      <w:r w:rsidR="001C7BFC" w:rsidRPr="000D0EA4">
        <w:t>ve t</w:t>
      </w:r>
      <w:r w:rsidR="00424504" w:rsidRPr="000D0EA4">
        <w:t>ë</w:t>
      </w:r>
      <w:r w:rsidR="001C7BFC" w:rsidRPr="000D0EA4">
        <w:t xml:space="preserve"> drejtorive p</w:t>
      </w:r>
      <w:r w:rsidR="00424504" w:rsidRPr="000D0EA4">
        <w:t>ë</w:t>
      </w:r>
      <w:r w:rsidR="001C7BFC" w:rsidRPr="000D0EA4">
        <w:t>r nj</w:t>
      </w:r>
      <w:r w:rsidR="00424504" w:rsidRPr="000D0EA4">
        <w:t>ë</w:t>
      </w:r>
      <w:r w:rsidR="001C7BFC" w:rsidRPr="000D0EA4">
        <w:t>sin</w:t>
      </w:r>
      <w:r w:rsidR="00424504" w:rsidRPr="000D0EA4">
        <w:t>ë</w:t>
      </w:r>
      <w:r w:rsidR="001C7BFC" w:rsidRPr="000D0EA4">
        <w:t xml:space="preserve"> e var</w:t>
      </w:r>
      <w:r w:rsidR="00424504" w:rsidRPr="000D0EA4">
        <w:t>ë</w:t>
      </w:r>
      <w:r w:rsidR="001C7BFC" w:rsidRPr="000D0EA4">
        <w:t>sis</w:t>
      </w:r>
      <w:r w:rsidR="00424504" w:rsidRPr="000D0EA4">
        <w:t>ë</w:t>
      </w:r>
      <w:r w:rsidR="001C7BFC" w:rsidRPr="000D0EA4">
        <w:t xml:space="preserve"> s</w:t>
      </w:r>
      <w:r w:rsidR="00424504" w:rsidRPr="000D0EA4">
        <w:t>ë</w:t>
      </w:r>
      <w:r w:rsidR="001C7BFC" w:rsidRPr="000D0EA4">
        <w:t xml:space="preserve"> tyre</w:t>
      </w:r>
      <w:r w:rsidRPr="000D0EA4">
        <w:t>;</w:t>
      </w:r>
    </w:p>
    <w:p w:rsidR="00D66056" w:rsidRPr="000D0EA4" w:rsidRDefault="00D66056" w:rsidP="00D66056">
      <w:pPr>
        <w:pStyle w:val="ListParagraph"/>
        <w:spacing w:line="276" w:lineRule="auto"/>
        <w:ind w:left="0" w:firstLine="1080"/>
        <w:jc w:val="both"/>
      </w:pPr>
      <w:r w:rsidRPr="000D0EA4">
        <w:t xml:space="preserve">v. </w:t>
      </w:r>
      <w:r w:rsidR="001C7BFC" w:rsidRPr="000D0EA4">
        <w:t>planin p</w:t>
      </w:r>
      <w:r w:rsidR="00424504" w:rsidRPr="000D0EA4">
        <w:t>ë</w:t>
      </w:r>
      <w:r w:rsidR="001C7BFC" w:rsidRPr="000D0EA4">
        <w:t xml:space="preserve">r </w:t>
      </w:r>
      <w:r w:rsidR="009606FF" w:rsidRPr="000D0EA4">
        <w:t>rekrutimin e stafit.</w:t>
      </w:r>
      <w:r w:rsidR="001C7BFC" w:rsidRPr="000D0EA4">
        <w:t xml:space="preserve"> </w:t>
      </w:r>
    </w:p>
    <w:p w:rsidR="00D66056" w:rsidRPr="000D0EA4" w:rsidRDefault="00D66056" w:rsidP="00D66056">
      <w:pPr>
        <w:spacing w:line="276" w:lineRule="auto"/>
        <w:ind w:firstLine="720"/>
        <w:jc w:val="both"/>
      </w:pPr>
      <w:r w:rsidRPr="000D0EA4">
        <w:t>c) prezantimin e projekt</w:t>
      </w:r>
      <w:r w:rsidR="001C7BFC" w:rsidRPr="000D0EA4">
        <w:t>struktur</w:t>
      </w:r>
      <w:r w:rsidR="00424504" w:rsidRPr="000D0EA4">
        <w:t>ë</w:t>
      </w:r>
      <w:r w:rsidR="001C7BFC" w:rsidRPr="000D0EA4">
        <w:t>s</w:t>
      </w:r>
      <w:r w:rsidRPr="000D0EA4">
        <w:t xml:space="preserve"> n</w:t>
      </w:r>
      <w:r w:rsidR="00424504" w:rsidRPr="000D0EA4">
        <w:t>ë</w:t>
      </w:r>
      <w:r w:rsidRPr="000D0EA4">
        <w:t xml:space="preserve"> </w:t>
      </w:r>
      <w:r w:rsidRPr="000D0EA4">
        <w:rPr>
          <w:i/>
        </w:rPr>
        <w:t>po</w:t>
      </w:r>
      <w:r w:rsidR="00830DFA" w:rsidRPr="000D0EA4">
        <w:rPr>
          <w:i/>
        </w:rPr>
        <w:t>w</w:t>
      </w:r>
      <w:r w:rsidRPr="000D0EA4">
        <w:rPr>
          <w:i/>
        </w:rPr>
        <w:t>er point</w:t>
      </w:r>
      <w:r w:rsidRPr="000D0EA4">
        <w:t>.</w:t>
      </w:r>
    </w:p>
    <w:p w:rsidR="005B152F" w:rsidRPr="000D0EA4" w:rsidRDefault="002A6317" w:rsidP="00D66056">
      <w:pPr>
        <w:spacing w:line="276" w:lineRule="auto"/>
        <w:ind w:firstLine="720"/>
        <w:jc w:val="both"/>
      </w:pPr>
      <w:r w:rsidRPr="000D0EA4">
        <w:t>ç) Formular</w:t>
      </w:r>
      <w:r w:rsidR="00424504" w:rsidRPr="000D0EA4">
        <w:t>ë</w:t>
      </w:r>
      <w:r w:rsidR="005B152F" w:rsidRPr="000D0EA4">
        <w:t>t</w:t>
      </w:r>
      <w:r w:rsidRPr="000D0EA4">
        <w:t xml:space="preserve"> </w:t>
      </w:r>
      <w:r w:rsidR="005B152F" w:rsidRPr="000D0EA4">
        <w:t>e</w:t>
      </w:r>
      <w:r w:rsidRPr="000D0EA4">
        <w:t xml:space="preserve"> P</w:t>
      </w:r>
      <w:r w:rsidR="00424504" w:rsidRPr="000D0EA4">
        <w:t>ë</w:t>
      </w:r>
      <w:r w:rsidRPr="000D0EA4">
        <w:t>rshkrimeve t</w:t>
      </w:r>
      <w:r w:rsidR="00424504" w:rsidRPr="000D0EA4">
        <w:t>ë</w:t>
      </w:r>
      <w:r w:rsidRPr="000D0EA4">
        <w:t xml:space="preserve"> Pun</w:t>
      </w:r>
      <w:r w:rsidR="00424504" w:rsidRPr="000D0EA4">
        <w:t>ë</w:t>
      </w:r>
      <w:r w:rsidRPr="000D0EA4">
        <w:t>s</w:t>
      </w:r>
      <w:r w:rsidR="005B152F" w:rsidRPr="000D0EA4">
        <w:t xml:space="preserve"> p</w:t>
      </w:r>
      <w:r w:rsidR="00424504" w:rsidRPr="000D0EA4">
        <w:t>ë</w:t>
      </w:r>
      <w:r w:rsidR="005B152F" w:rsidRPr="000D0EA4">
        <w:t>r secilin pozicion, sipas formatit t</w:t>
      </w:r>
      <w:r w:rsidR="00424504" w:rsidRPr="000D0EA4">
        <w:t>ë</w:t>
      </w:r>
      <w:r w:rsidR="005B152F" w:rsidRPr="000D0EA4">
        <w:t xml:space="preserve"> Lidhjes nr. 4 t</w:t>
      </w:r>
      <w:r w:rsidR="00424504" w:rsidRPr="000D0EA4">
        <w:t>ë</w:t>
      </w:r>
      <w:r w:rsidR="005B152F" w:rsidRPr="000D0EA4">
        <w:t xml:space="preserve"> VKM nr. 142, dat</w:t>
      </w:r>
      <w:r w:rsidR="00424504" w:rsidRPr="000D0EA4">
        <w:t>ë</w:t>
      </w:r>
      <w:r w:rsidR="005B152F" w:rsidRPr="000D0EA4">
        <w:t xml:space="preserve"> 12.03.2014;</w:t>
      </w:r>
    </w:p>
    <w:p w:rsidR="002A6317" w:rsidRPr="000D0EA4" w:rsidRDefault="005B152F" w:rsidP="00D66056">
      <w:pPr>
        <w:spacing w:line="276" w:lineRule="auto"/>
        <w:ind w:firstLine="720"/>
        <w:jc w:val="both"/>
      </w:pPr>
      <w:r w:rsidRPr="000D0EA4">
        <w:t>d) Raportin e vler</w:t>
      </w:r>
      <w:r w:rsidR="00424504" w:rsidRPr="000D0EA4">
        <w:t>ë</w:t>
      </w:r>
      <w:r w:rsidRPr="000D0EA4">
        <w:t>simit t</w:t>
      </w:r>
      <w:r w:rsidR="00424504" w:rsidRPr="000D0EA4">
        <w:t>ë</w:t>
      </w:r>
      <w:r w:rsidRPr="000D0EA4">
        <w:t xml:space="preserve"> klasifikimit t</w:t>
      </w:r>
      <w:r w:rsidR="00424504" w:rsidRPr="000D0EA4">
        <w:t>ë</w:t>
      </w:r>
      <w:r w:rsidRPr="000D0EA4">
        <w:t xml:space="preserve"> pozicioneve t</w:t>
      </w:r>
      <w:r w:rsidR="00424504" w:rsidRPr="000D0EA4">
        <w:t>ë</w:t>
      </w:r>
      <w:r w:rsidRPr="000D0EA4">
        <w:t xml:space="preserve"> pun</w:t>
      </w:r>
      <w:r w:rsidR="00424504" w:rsidRPr="000D0EA4">
        <w:t>ë</w:t>
      </w:r>
      <w:r w:rsidRPr="000D0EA4">
        <w:t>s, sipas metodologjis</w:t>
      </w:r>
      <w:r w:rsidR="00424504" w:rsidRPr="000D0EA4">
        <w:t>ë</w:t>
      </w:r>
      <w:r w:rsidRPr="000D0EA4">
        <w:t xml:space="preserve"> s</w:t>
      </w:r>
      <w:r w:rsidR="00424504" w:rsidRPr="000D0EA4">
        <w:t>ë</w:t>
      </w:r>
      <w:r w:rsidRPr="000D0EA4">
        <w:t xml:space="preserve"> Lidhjes nr. 5 t</w:t>
      </w:r>
      <w:r w:rsidR="00424504" w:rsidRPr="000D0EA4">
        <w:t>ë</w:t>
      </w:r>
      <w:r w:rsidRPr="000D0EA4">
        <w:t xml:space="preserve"> VKM nr. 142, dat</w:t>
      </w:r>
      <w:r w:rsidR="00424504" w:rsidRPr="000D0EA4">
        <w:t>ë</w:t>
      </w:r>
      <w:r w:rsidRPr="000D0EA4">
        <w:t xml:space="preserve"> 12.03.2014. </w:t>
      </w:r>
      <w:r w:rsidR="002A6317" w:rsidRPr="000D0EA4">
        <w:t xml:space="preserve"> </w:t>
      </w:r>
    </w:p>
    <w:p w:rsidR="00D66056" w:rsidRPr="000D0EA4" w:rsidRDefault="00D66056" w:rsidP="00D66056">
      <w:pPr>
        <w:spacing w:line="276" w:lineRule="auto"/>
        <w:jc w:val="both"/>
      </w:pPr>
      <w:r w:rsidRPr="000D0EA4">
        <w:tab/>
      </w:r>
      <w:r w:rsidR="005B152F" w:rsidRPr="000D0EA4">
        <w:t>3</w:t>
      </w:r>
      <w:r w:rsidRPr="000D0EA4">
        <w:t xml:space="preserve">. </w:t>
      </w:r>
      <w:r w:rsidR="00EA2942" w:rsidRPr="000D0EA4">
        <w:t>Dokumentacioni sipas pik</w:t>
      </w:r>
      <w:r w:rsidR="00424504" w:rsidRPr="000D0EA4">
        <w:t>ë</w:t>
      </w:r>
      <w:r w:rsidR="00EA2942" w:rsidRPr="000D0EA4">
        <w:t>s 2</w:t>
      </w:r>
      <w:r w:rsidR="001C7BFC" w:rsidRPr="000D0EA4">
        <w:t xml:space="preserve"> </w:t>
      </w:r>
      <w:r w:rsidR="00EA2942" w:rsidRPr="000D0EA4">
        <w:t>t</w:t>
      </w:r>
      <w:r w:rsidR="00424504" w:rsidRPr="000D0EA4">
        <w:t>ë</w:t>
      </w:r>
      <w:r w:rsidR="00EA2942" w:rsidRPr="000D0EA4">
        <w:t xml:space="preserve"> k</w:t>
      </w:r>
      <w:r w:rsidR="00424504" w:rsidRPr="000D0EA4">
        <w:t>ë</w:t>
      </w:r>
      <w:r w:rsidR="00EA2942" w:rsidRPr="000D0EA4">
        <w:t xml:space="preserve">tij neni </w:t>
      </w:r>
      <w:r w:rsidRPr="000D0EA4">
        <w:t>qarkullohet nga Sekretariati tek anëtarët e Bordit për dhënie mendimi brenda 10 ditëve nga data e paraqitja e tij.</w:t>
      </w:r>
    </w:p>
    <w:p w:rsidR="00D66056" w:rsidRPr="000D0EA4" w:rsidRDefault="009606FF" w:rsidP="00D66056">
      <w:pPr>
        <w:spacing w:line="276" w:lineRule="auto"/>
        <w:jc w:val="both"/>
      </w:pPr>
      <w:r w:rsidRPr="000D0EA4">
        <w:tab/>
        <w:t>4</w:t>
      </w:r>
      <w:r w:rsidR="00D66056" w:rsidRPr="000D0EA4">
        <w:t>. Komunikimi ndërmjet anëtarëve të Bordit për sqarimet dhe qëndrimet përkatëse mbi projekt</w:t>
      </w:r>
      <w:r w:rsidR="001C7BFC" w:rsidRPr="000D0EA4">
        <w:t>struktur</w:t>
      </w:r>
      <w:r w:rsidR="00424504" w:rsidRPr="000D0EA4">
        <w:t>ë</w:t>
      </w:r>
      <w:r w:rsidR="001C7BFC" w:rsidRPr="000D0EA4">
        <w:t>n</w:t>
      </w:r>
      <w:r w:rsidR="00D66056" w:rsidRPr="000D0EA4">
        <w:t xml:space="preserve"> kryhet via </w:t>
      </w:r>
      <w:r w:rsidR="00D66056" w:rsidRPr="000D0EA4">
        <w:rPr>
          <w:i/>
        </w:rPr>
        <w:t>e-mail</w:t>
      </w:r>
      <w:r w:rsidR="00D66056" w:rsidRPr="000D0EA4">
        <w:t>, duke vënë në dijeni (</w:t>
      </w:r>
      <w:r w:rsidR="00D66056" w:rsidRPr="000D0EA4">
        <w:rPr>
          <w:i/>
        </w:rPr>
        <w:t>cc</w:t>
      </w:r>
      <w:r w:rsidR="00D66056" w:rsidRPr="000D0EA4">
        <w:t>) të gjithë anëtarët e tjerë dhe Sekretariatin.</w:t>
      </w:r>
    </w:p>
    <w:p w:rsidR="00D66056" w:rsidRPr="000D0EA4" w:rsidRDefault="009606FF" w:rsidP="00D66056">
      <w:pPr>
        <w:spacing w:line="276" w:lineRule="auto"/>
        <w:ind w:firstLine="720"/>
        <w:jc w:val="both"/>
      </w:pPr>
      <w:r w:rsidRPr="000D0EA4">
        <w:t>5</w:t>
      </w:r>
      <w:r w:rsidR="00D66056" w:rsidRPr="000D0EA4">
        <w:t xml:space="preserve">. Me përfundimin e afatit të parashikuar në pikën </w:t>
      </w:r>
      <w:r w:rsidR="00EA2942" w:rsidRPr="000D0EA4">
        <w:t>3</w:t>
      </w:r>
      <w:r w:rsidR="00D66056" w:rsidRPr="000D0EA4">
        <w:t xml:space="preserve"> të këtij neni, Sekretariati i paraqet Kryetarit praktikën e plotë shkresore për shqyrtim në mbledhjen e Bordit.</w:t>
      </w:r>
    </w:p>
    <w:p w:rsidR="00D66056" w:rsidRPr="000D0EA4" w:rsidRDefault="009606FF" w:rsidP="00D66056">
      <w:pPr>
        <w:pStyle w:val="ListParagraph"/>
        <w:spacing w:line="276" w:lineRule="auto"/>
        <w:ind w:left="0" w:firstLine="720"/>
        <w:jc w:val="both"/>
      </w:pPr>
      <w:r w:rsidRPr="000D0EA4">
        <w:t>6</w:t>
      </w:r>
      <w:r w:rsidR="00D66056" w:rsidRPr="000D0EA4">
        <w:t>. Nëse Bordi është i mendimit që projekt</w:t>
      </w:r>
      <w:r w:rsidR="00EA2942" w:rsidRPr="000D0EA4">
        <w:t>struktura apo p</w:t>
      </w:r>
      <w:r w:rsidR="00424504" w:rsidRPr="000D0EA4">
        <w:t>ë</w:t>
      </w:r>
      <w:r w:rsidR="00EA2942" w:rsidRPr="000D0EA4">
        <w:t>rshkrimet e pun</w:t>
      </w:r>
      <w:r w:rsidR="00424504" w:rsidRPr="000D0EA4">
        <w:t>ë</w:t>
      </w:r>
      <w:r w:rsidR="00EA2942" w:rsidRPr="000D0EA4">
        <w:t xml:space="preserve">s </w:t>
      </w:r>
      <w:r w:rsidR="00D66056" w:rsidRPr="000D0EA4">
        <w:t>ka</w:t>
      </w:r>
      <w:r w:rsidR="00EA2942" w:rsidRPr="000D0EA4">
        <w:t>n</w:t>
      </w:r>
      <w:r w:rsidR="00424504" w:rsidRPr="000D0EA4">
        <w:t>ë</w:t>
      </w:r>
      <w:r w:rsidR="00D66056" w:rsidRPr="000D0EA4">
        <w:t xml:space="preserve"> nevojë për rregullime të mëtejshme, atëherë ai i rikthehet drejtoris</w:t>
      </w:r>
      <w:r w:rsidR="00424504" w:rsidRPr="000D0EA4">
        <w:t>ë</w:t>
      </w:r>
      <w:r w:rsidR="00D66056" w:rsidRPr="000D0EA4">
        <w:t xml:space="preserve"> p</w:t>
      </w:r>
      <w:r w:rsidR="00424504" w:rsidRPr="000D0EA4">
        <w:t>ë</w:t>
      </w:r>
      <w:r w:rsidR="00D66056" w:rsidRPr="000D0EA4">
        <w:t>rgjegj</w:t>
      </w:r>
      <w:r w:rsidR="00424504" w:rsidRPr="000D0EA4">
        <w:t>ë</w:t>
      </w:r>
      <w:r w:rsidR="00D66056" w:rsidRPr="000D0EA4">
        <w:t>se p</w:t>
      </w:r>
      <w:r w:rsidR="00424504" w:rsidRPr="000D0EA4">
        <w:t>ë</w:t>
      </w:r>
      <w:r w:rsidR="00D66056" w:rsidRPr="000D0EA4">
        <w:t xml:space="preserve">r </w:t>
      </w:r>
      <w:r w:rsidR="00EA2942" w:rsidRPr="000D0EA4">
        <w:t xml:space="preserve">menaxhimin e </w:t>
      </w:r>
      <w:r w:rsidR="00EA2942" w:rsidRPr="000D0EA4">
        <w:lastRenderedPageBreak/>
        <w:t>burimeve njer</w:t>
      </w:r>
      <w:r w:rsidR="00424504" w:rsidRPr="000D0EA4">
        <w:t>ë</w:t>
      </w:r>
      <w:r w:rsidR="00EA2942" w:rsidRPr="000D0EA4">
        <w:t xml:space="preserve">zore </w:t>
      </w:r>
      <w:r w:rsidR="00D66056" w:rsidRPr="000D0EA4">
        <w:t>për plotësim. Rregullimet p</w:t>
      </w:r>
      <w:r w:rsidR="00424504" w:rsidRPr="000D0EA4">
        <w:t>ë</w:t>
      </w:r>
      <w:r w:rsidR="00D66056" w:rsidRPr="000D0EA4">
        <w:t>rkat</w:t>
      </w:r>
      <w:r w:rsidR="00424504" w:rsidRPr="000D0EA4">
        <w:t>ë</w:t>
      </w:r>
      <w:r w:rsidR="00D66056" w:rsidRPr="000D0EA4">
        <w:t>se bëhen brenda 10 ditëve dhe i ridërgohen anëtarëve të bordit për shqyrtim sipas dispozitave të këtij k</w:t>
      </w:r>
      <w:r w:rsidR="00424504" w:rsidRPr="000D0EA4">
        <w:t>reu</w:t>
      </w:r>
      <w:r w:rsidR="00D66056" w:rsidRPr="000D0EA4">
        <w:t xml:space="preserve">. </w:t>
      </w:r>
    </w:p>
    <w:p w:rsidR="00D66056" w:rsidRPr="000D0EA4" w:rsidRDefault="00D66056" w:rsidP="002B39A3">
      <w:pPr>
        <w:spacing w:line="276" w:lineRule="auto"/>
        <w:jc w:val="center"/>
        <w:rPr>
          <w:b/>
        </w:rPr>
      </w:pPr>
    </w:p>
    <w:p w:rsidR="00807127" w:rsidRPr="000D0EA4" w:rsidRDefault="00EA2942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KREU VII</w:t>
      </w:r>
    </w:p>
    <w:p w:rsidR="00EA2942" w:rsidRPr="000D0EA4" w:rsidRDefault="00EA2942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DISKUTIMET P</w:t>
      </w:r>
      <w:r w:rsidR="00424504" w:rsidRPr="000D0EA4">
        <w:rPr>
          <w:b/>
        </w:rPr>
        <w:t>Ë</w:t>
      </w:r>
      <w:r w:rsidRPr="000D0EA4">
        <w:rPr>
          <w:b/>
        </w:rPr>
        <w:t>R PROJEKTBUXHETIN DHE M</w:t>
      </w:r>
      <w:r w:rsidR="00424504" w:rsidRPr="000D0EA4">
        <w:rPr>
          <w:b/>
        </w:rPr>
        <w:t>Ë</w:t>
      </w:r>
      <w:r w:rsidRPr="000D0EA4">
        <w:rPr>
          <w:b/>
        </w:rPr>
        <w:t>NYR</w:t>
      </w:r>
      <w:r w:rsidR="00424504" w:rsidRPr="000D0EA4">
        <w:rPr>
          <w:b/>
        </w:rPr>
        <w:t>Ë</w:t>
      </w:r>
      <w:r w:rsidRPr="000D0EA4">
        <w:rPr>
          <w:b/>
        </w:rPr>
        <w:t>N E SHP</w:t>
      </w:r>
      <w:r w:rsidR="00424504" w:rsidRPr="000D0EA4">
        <w:rPr>
          <w:b/>
        </w:rPr>
        <w:t>Ë</w:t>
      </w:r>
      <w:r w:rsidRPr="000D0EA4">
        <w:rPr>
          <w:b/>
        </w:rPr>
        <w:t>RNDARJES E ADMINISTRIMIT T</w:t>
      </w:r>
      <w:r w:rsidR="00424504" w:rsidRPr="000D0EA4">
        <w:rPr>
          <w:b/>
        </w:rPr>
        <w:t>Ë</w:t>
      </w:r>
      <w:r w:rsidRPr="000D0EA4">
        <w:rPr>
          <w:b/>
        </w:rPr>
        <w:t xml:space="preserve"> T</w:t>
      </w:r>
      <w:r w:rsidR="00424504" w:rsidRPr="000D0EA4">
        <w:rPr>
          <w:b/>
        </w:rPr>
        <w:t>Ë</w:t>
      </w:r>
      <w:r w:rsidRPr="000D0EA4">
        <w:rPr>
          <w:b/>
        </w:rPr>
        <w:t xml:space="preserve"> ARDHURAVE NGA SH</w:t>
      </w:r>
      <w:r w:rsidR="00424504" w:rsidRPr="000D0EA4">
        <w:rPr>
          <w:b/>
        </w:rPr>
        <w:t>Ë</w:t>
      </w:r>
      <w:r w:rsidRPr="000D0EA4">
        <w:rPr>
          <w:b/>
        </w:rPr>
        <w:t>RBIMET STATISTIKORE</w:t>
      </w:r>
    </w:p>
    <w:p w:rsidR="00425000" w:rsidRPr="000D0EA4" w:rsidRDefault="00425000" w:rsidP="00425000">
      <w:pPr>
        <w:spacing w:line="276" w:lineRule="auto"/>
        <w:jc w:val="center"/>
      </w:pPr>
    </w:p>
    <w:p w:rsidR="00425000" w:rsidRPr="000D0EA4" w:rsidRDefault="00425000" w:rsidP="00DF1F04">
      <w:pPr>
        <w:pStyle w:val="Heading1"/>
        <w:ind w:left="0"/>
      </w:pPr>
      <w:r w:rsidRPr="000D0EA4">
        <w:t>Neni 2</w:t>
      </w:r>
      <w:r w:rsidR="009606FF" w:rsidRPr="000D0EA4">
        <w:t>3</w:t>
      </w:r>
    </w:p>
    <w:p w:rsidR="00425000" w:rsidRPr="000D0EA4" w:rsidRDefault="00425000" w:rsidP="00BB548E">
      <w:pPr>
        <w:pStyle w:val="Heading2"/>
      </w:pPr>
      <w:r w:rsidRPr="000D0EA4">
        <w:t>Diskutimi p</w:t>
      </w:r>
      <w:r w:rsidR="00424504" w:rsidRPr="000D0EA4">
        <w:t>ë</w:t>
      </w:r>
      <w:r w:rsidRPr="000D0EA4">
        <w:t>r projektbuxhetin</w:t>
      </w:r>
    </w:p>
    <w:p w:rsidR="00AA6786" w:rsidRPr="000D0EA4" w:rsidRDefault="00425000" w:rsidP="00425000">
      <w:pPr>
        <w:pStyle w:val="ListParagraph"/>
        <w:spacing w:line="276" w:lineRule="auto"/>
        <w:ind w:left="0"/>
        <w:jc w:val="both"/>
      </w:pPr>
      <w:r w:rsidRPr="000D0EA4">
        <w:tab/>
        <w:t xml:space="preserve">1. Në përmbushje të detyrës së parashikuar në shkronjën dh) të pikës 2 të nenit 4 të kësaj rregulloreje, Bordi </w:t>
      </w:r>
      <w:r w:rsidR="008D3F37" w:rsidRPr="000D0EA4">
        <w:t>ë</w:t>
      </w:r>
      <w:r w:rsidR="001E0BF5" w:rsidRPr="000D0EA4">
        <w:t>sht</w:t>
      </w:r>
      <w:r w:rsidR="008D3F37" w:rsidRPr="000D0EA4">
        <w:t>ë</w:t>
      </w:r>
      <w:r w:rsidR="001E0BF5" w:rsidRPr="000D0EA4">
        <w:t xml:space="preserve"> i detyruar </w:t>
      </w:r>
      <w:r w:rsidRPr="000D0EA4">
        <w:t>t</w:t>
      </w:r>
      <w:r w:rsidR="00424504" w:rsidRPr="000D0EA4">
        <w:t>ë</w:t>
      </w:r>
      <w:r w:rsidRPr="000D0EA4">
        <w:t xml:space="preserve"> </w:t>
      </w:r>
      <w:r w:rsidR="00B140D1" w:rsidRPr="000D0EA4">
        <w:t>ndimoj</w:t>
      </w:r>
      <w:r w:rsidR="008D3F37" w:rsidRPr="000D0EA4">
        <w:t>ë</w:t>
      </w:r>
      <w:r w:rsidR="00B140D1" w:rsidRPr="000D0EA4">
        <w:t xml:space="preserve"> strukturat e p</w:t>
      </w:r>
      <w:r w:rsidR="008D3F37" w:rsidRPr="000D0EA4">
        <w:t>ë</w:t>
      </w:r>
      <w:r w:rsidR="00B140D1" w:rsidRPr="000D0EA4">
        <w:t>rgatitjes s</w:t>
      </w:r>
      <w:r w:rsidR="008D3F37" w:rsidRPr="000D0EA4">
        <w:t>ë</w:t>
      </w:r>
      <w:r w:rsidR="00B140D1" w:rsidRPr="000D0EA4">
        <w:t xml:space="preserve"> projektbuxhetit duke diskutuar dhe dh</w:t>
      </w:r>
      <w:r w:rsidR="008D3F37" w:rsidRPr="000D0EA4">
        <w:t>ë</w:t>
      </w:r>
      <w:r w:rsidR="00B140D1" w:rsidRPr="000D0EA4">
        <w:t>n</w:t>
      </w:r>
      <w:r w:rsidR="008D3F37" w:rsidRPr="000D0EA4">
        <w:t>ë</w:t>
      </w:r>
      <w:r w:rsidR="00B140D1" w:rsidRPr="000D0EA4">
        <w:t xml:space="preserve"> mendim mbi p</w:t>
      </w:r>
      <w:r w:rsidR="008D3F37" w:rsidRPr="000D0EA4">
        <w:t>ë</w:t>
      </w:r>
      <w:r w:rsidR="00B140D1" w:rsidRPr="000D0EA4">
        <w:t>rmbajtjen e</w:t>
      </w:r>
      <w:r w:rsidR="00AA6786" w:rsidRPr="000D0EA4">
        <w:t>:</w:t>
      </w:r>
    </w:p>
    <w:p w:rsidR="00AA6786" w:rsidRPr="000D0EA4" w:rsidRDefault="00AA6786" w:rsidP="00AA6786">
      <w:pPr>
        <w:pStyle w:val="ListParagraph"/>
        <w:spacing w:line="276" w:lineRule="auto"/>
        <w:ind w:left="0" w:firstLine="720"/>
        <w:jc w:val="both"/>
      </w:pPr>
      <w:r w:rsidRPr="000D0EA4">
        <w:t>a)</w:t>
      </w:r>
      <w:r w:rsidR="00B140D1" w:rsidRPr="000D0EA4">
        <w:t xml:space="preserve"> </w:t>
      </w:r>
      <w:r w:rsidR="00425000" w:rsidRPr="000D0EA4">
        <w:t>projektbuxheti</w:t>
      </w:r>
      <w:r w:rsidR="00B140D1" w:rsidRPr="000D0EA4">
        <w:t xml:space="preserve">t </w:t>
      </w:r>
      <w:r w:rsidRPr="000D0EA4">
        <w:t>afatmes</w:t>
      </w:r>
      <w:r w:rsidR="008D3F37" w:rsidRPr="000D0EA4">
        <w:t>ë</w:t>
      </w:r>
      <w:r w:rsidRPr="000D0EA4">
        <w:t xml:space="preserve">m </w:t>
      </w:r>
      <w:r w:rsidR="00B140D1" w:rsidRPr="000D0EA4">
        <w:t>t</w:t>
      </w:r>
      <w:r w:rsidR="008D3F37" w:rsidRPr="000D0EA4">
        <w:t>ë</w:t>
      </w:r>
      <w:r w:rsidR="00425000" w:rsidRPr="000D0EA4">
        <w:t xml:space="preserve"> INSTAT</w:t>
      </w:r>
      <w:r w:rsidRPr="000D0EA4">
        <w:t xml:space="preserve"> (PBA)</w:t>
      </w:r>
      <w:r w:rsidR="00425000" w:rsidRPr="000D0EA4">
        <w:t>.</w:t>
      </w:r>
    </w:p>
    <w:p w:rsidR="00425000" w:rsidRPr="000D0EA4" w:rsidRDefault="00AA6786" w:rsidP="00AA6786">
      <w:pPr>
        <w:pStyle w:val="ListParagraph"/>
        <w:spacing w:line="276" w:lineRule="auto"/>
        <w:ind w:left="0" w:firstLine="720"/>
        <w:jc w:val="both"/>
      </w:pPr>
      <w:r w:rsidRPr="000D0EA4">
        <w:t>b) planin vjetor p</w:t>
      </w:r>
      <w:r w:rsidR="008D3F37" w:rsidRPr="000D0EA4">
        <w:t>ë</w:t>
      </w:r>
      <w:r w:rsidRPr="000D0EA4">
        <w:t>r zbatimin e buxhetit.</w:t>
      </w:r>
      <w:r w:rsidR="00425000" w:rsidRPr="000D0EA4">
        <w:t xml:space="preserve"> </w:t>
      </w:r>
    </w:p>
    <w:p w:rsidR="00425000" w:rsidRPr="000D0EA4" w:rsidRDefault="00425000" w:rsidP="00425000">
      <w:pPr>
        <w:pStyle w:val="ListParagraph"/>
        <w:spacing w:line="276" w:lineRule="auto"/>
        <w:ind w:left="0" w:firstLine="720"/>
        <w:jc w:val="both"/>
      </w:pPr>
      <w:r w:rsidRPr="000D0EA4">
        <w:t>2. Diskutimet e projektbuxhetit nga Bordi kryhen duke respektuar kuadrin ligjor në fuqi n</w:t>
      </w:r>
      <w:r w:rsidR="00424504" w:rsidRPr="000D0EA4">
        <w:t>ë</w:t>
      </w:r>
      <w:r w:rsidRPr="000D0EA4">
        <w:t xml:space="preserve"> lidhje me menaxhimin e sistemit buxhetor dhe procedurat standarde t</w:t>
      </w:r>
      <w:r w:rsidR="00424504" w:rsidRPr="000D0EA4">
        <w:t>ë</w:t>
      </w:r>
      <w:r w:rsidRPr="000D0EA4">
        <w:t xml:space="preserve"> p</w:t>
      </w:r>
      <w:r w:rsidR="008D3F37" w:rsidRPr="000D0EA4">
        <w:t>ë</w:t>
      </w:r>
      <w:r w:rsidR="00B140D1" w:rsidRPr="000D0EA4">
        <w:t>rgatitjes s</w:t>
      </w:r>
      <w:r w:rsidR="008D3F37" w:rsidRPr="000D0EA4">
        <w:t>ë</w:t>
      </w:r>
      <w:r w:rsidR="00B140D1" w:rsidRPr="000D0EA4">
        <w:t xml:space="preserve"> projekt</w:t>
      </w:r>
      <w:r w:rsidRPr="000D0EA4">
        <w:t xml:space="preserve">buxhetit. </w:t>
      </w:r>
    </w:p>
    <w:p w:rsidR="00EA2942" w:rsidRPr="000D0EA4" w:rsidRDefault="00425000" w:rsidP="00425000">
      <w:pPr>
        <w:pStyle w:val="ListParagraph"/>
        <w:spacing w:line="276" w:lineRule="auto"/>
        <w:ind w:left="0" w:firstLine="720"/>
        <w:jc w:val="both"/>
      </w:pPr>
      <w:r w:rsidRPr="000D0EA4">
        <w:t>3. Kompetencat e Bordit n</w:t>
      </w:r>
      <w:r w:rsidR="00424504" w:rsidRPr="000D0EA4">
        <w:t>ë</w:t>
      </w:r>
      <w:r w:rsidRPr="000D0EA4">
        <w:t xml:space="preserve"> lidhje me projektbuxhetin jan</w:t>
      </w:r>
      <w:r w:rsidR="00424504" w:rsidRPr="000D0EA4">
        <w:t>ë</w:t>
      </w:r>
      <w:r w:rsidRPr="000D0EA4">
        <w:t>:</w:t>
      </w:r>
    </w:p>
    <w:p w:rsidR="00425000" w:rsidRPr="000D0EA4" w:rsidRDefault="009606FF" w:rsidP="00EA2942">
      <w:pPr>
        <w:pStyle w:val="ListParagraph"/>
        <w:spacing w:line="276" w:lineRule="auto"/>
        <w:ind w:left="0" w:firstLine="720"/>
        <w:jc w:val="both"/>
      </w:pPr>
      <w:r w:rsidRPr="000D0EA4">
        <w:t>a) t</w:t>
      </w:r>
      <w:r w:rsidR="008D3F37" w:rsidRPr="000D0EA4">
        <w:t>ë</w:t>
      </w:r>
      <w:r w:rsidRPr="000D0EA4">
        <w:t xml:space="preserve"> diskutoj</w:t>
      </w:r>
      <w:r w:rsidR="008D3F37" w:rsidRPr="000D0EA4">
        <w:t>ë</w:t>
      </w:r>
      <w:r w:rsidRPr="000D0EA4">
        <w:t xml:space="preserve"> </w:t>
      </w:r>
      <w:r w:rsidR="006C5241" w:rsidRPr="000D0EA4">
        <w:t xml:space="preserve">projektbuxhetin </w:t>
      </w:r>
      <w:r w:rsidRPr="000D0EA4">
        <w:t>dhe propozoj</w:t>
      </w:r>
      <w:r w:rsidR="008D3F37" w:rsidRPr="000D0EA4">
        <w:t>ë</w:t>
      </w:r>
      <w:r w:rsidRPr="000D0EA4">
        <w:t xml:space="preserve"> p</w:t>
      </w:r>
      <w:r w:rsidR="008D3F37" w:rsidRPr="000D0EA4">
        <w:t>ë</w:t>
      </w:r>
      <w:r w:rsidRPr="000D0EA4">
        <w:t>r Grupin e Menaxhimit Strategjik (GMS) objektiva dhe q</w:t>
      </w:r>
      <w:r w:rsidR="008D3F37" w:rsidRPr="000D0EA4">
        <w:t>ë</w:t>
      </w:r>
      <w:r w:rsidRPr="000D0EA4">
        <w:t>llime strategjike p</w:t>
      </w:r>
      <w:r w:rsidR="008D3F37" w:rsidRPr="000D0EA4">
        <w:t>ë</w:t>
      </w:r>
      <w:r w:rsidRPr="000D0EA4">
        <w:t>r p</w:t>
      </w:r>
      <w:r w:rsidR="008D3F37" w:rsidRPr="000D0EA4">
        <w:t>ë</w:t>
      </w:r>
      <w:r w:rsidRPr="000D0EA4">
        <w:t>rmbushjen e detyrave t</w:t>
      </w:r>
      <w:r w:rsidR="008D3F37" w:rsidRPr="000D0EA4">
        <w:t>ë</w:t>
      </w:r>
      <w:r w:rsidRPr="000D0EA4">
        <w:t xml:space="preserve"> INSTAT;</w:t>
      </w:r>
    </w:p>
    <w:p w:rsidR="003460D6" w:rsidRPr="000D0EA4" w:rsidRDefault="009606FF" w:rsidP="00EA2942">
      <w:pPr>
        <w:pStyle w:val="ListParagraph"/>
        <w:spacing w:line="276" w:lineRule="auto"/>
        <w:ind w:left="0" w:firstLine="720"/>
        <w:jc w:val="both"/>
      </w:pPr>
      <w:r w:rsidRPr="000D0EA4">
        <w:t xml:space="preserve">b) </w:t>
      </w:r>
      <w:r w:rsidR="006C5241" w:rsidRPr="000D0EA4">
        <w:t>t</w:t>
      </w:r>
      <w:r w:rsidR="008D3F37" w:rsidRPr="000D0EA4">
        <w:t>ë</w:t>
      </w:r>
      <w:r w:rsidR="006C5241" w:rsidRPr="000D0EA4">
        <w:t xml:space="preserve"> shqyrtoj</w:t>
      </w:r>
      <w:r w:rsidR="008D3F37" w:rsidRPr="000D0EA4">
        <w:t>ë</w:t>
      </w:r>
      <w:r w:rsidR="006C5241" w:rsidRPr="000D0EA4">
        <w:t xml:space="preserve"> dokumentacionin shoq</w:t>
      </w:r>
      <w:r w:rsidR="008D3F37" w:rsidRPr="000D0EA4">
        <w:t>ë</w:t>
      </w:r>
      <w:r w:rsidR="006C5241" w:rsidRPr="000D0EA4">
        <w:t>rues t</w:t>
      </w:r>
      <w:r w:rsidR="008D3F37" w:rsidRPr="000D0EA4">
        <w:t>ë</w:t>
      </w:r>
      <w:r w:rsidR="006C5241" w:rsidRPr="000D0EA4">
        <w:t xml:space="preserve"> projektbuxhetit</w:t>
      </w:r>
      <w:r w:rsidR="00B140D1" w:rsidRPr="000D0EA4">
        <w:t>, i p</w:t>
      </w:r>
      <w:r w:rsidR="008D3F37" w:rsidRPr="000D0EA4">
        <w:t>ë</w:t>
      </w:r>
      <w:r w:rsidR="00B140D1" w:rsidRPr="000D0EA4">
        <w:t>rgatitur nga GMS</w:t>
      </w:r>
      <w:r w:rsidR="006C5241" w:rsidRPr="000D0EA4">
        <w:t xml:space="preserve"> dhe t</w:t>
      </w:r>
      <w:r w:rsidR="008D3F37" w:rsidRPr="000D0EA4">
        <w:t>ë</w:t>
      </w:r>
      <w:r w:rsidR="006C5241" w:rsidRPr="000D0EA4">
        <w:t xml:space="preserve"> jap</w:t>
      </w:r>
      <w:r w:rsidR="008D3F37" w:rsidRPr="000D0EA4">
        <w:t>ë</w:t>
      </w:r>
      <w:r w:rsidR="006C5241" w:rsidRPr="000D0EA4">
        <w:t xml:space="preserve"> mendim p</w:t>
      </w:r>
      <w:r w:rsidR="008D3F37" w:rsidRPr="000D0EA4">
        <w:t>ë</w:t>
      </w:r>
      <w:r w:rsidR="006C5241" w:rsidRPr="000D0EA4">
        <w:t>r</w:t>
      </w:r>
      <w:r w:rsidR="003460D6" w:rsidRPr="000D0EA4">
        <w:t>:</w:t>
      </w:r>
    </w:p>
    <w:p w:rsidR="009606FF" w:rsidRPr="000D0EA4" w:rsidRDefault="003460D6" w:rsidP="00EA2942">
      <w:pPr>
        <w:pStyle w:val="ListParagraph"/>
        <w:spacing w:line="276" w:lineRule="auto"/>
        <w:ind w:left="0" w:firstLine="720"/>
        <w:jc w:val="both"/>
      </w:pPr>
      <w:r w:rsidRPr="000D0EA4">
        <w:t>i. P</w:t>
      </w:r>
      <w:r w:rsidR="008D3F37" w:rsidRPr="000D0EA4">
        <w:t>ë</w:t>
      </w:r>
      <w:r w:rsidRPr="000D0EA4">
        <w:t>rmbajtjen e misionit t</w:t>
      </w:r>
      <w:r w:rsidR="008D3F37" w:rsidRPr="000D0EA4">
        <w:t>ë</w:t>
      </w:r>
      <w:r w:rsidRPr="000D0EA4">
        <w:t xml:space="preserve"> INSTAT, p</w:t>
      </w:r>
      <w:r w:rsidR="008D3F37" w:rsidRPr="000D0EA4">
        <w:t>ë</w:t>
      </w:r>
      <w:r w:rsidRPr="000D0EA4">
        <w:t>rshkrimit t</w:t>
      </w:r>
      <w:r w:rsidR="008D3F37" w:rsidRPr="000D0EA4">
        <w:t>ë</w:t>
      </w:r>
      <w:r w:rsidRPr="000D0EA4">
        <w:t xml:space="preserve"> programit, Deklarat</w:t>
      </w:r>
      <w:r w:rsidR="008D3F37" w:rsidRPr="000D0EA4">
        <w:t>ë</w:t>
      </w:r>
      <w:r w:rsidRPr="000D0EA4">
        <w:t>s s</w:t>
      </w:r>
      <w:r w:rsidR="008D3F37" w:rsidRPr="000D0EA4">
        <w:t>ë</w:t>
      </w:r>
      <w:r w:rsidRPr="000D0EA4">
        <w:t xml:space="preserve"> Politik</w:t>
      </w:r>
      <w:r w:rsidR="008D3F37" w:rsidRPr="000D0EA4">
        <w:t>ë</w:t>
      </w:r>
      <w:r w:rsidRPr="000D0EA4">
        <w:t>s s</w:t>
      </w:r>
      <w:r w:rsidR="008D3F37" w:rsidRPr="000D0EA4">
        <w:t>ë</w:t>
      </w:r>
      <w:r w:rsidRPr="000D0EA4">
        <w:t xml:space="preserve"> Programit, </w:t>
      </w:r>
      <w:r w:rsidR="00B140D1" w:rsidRPr="000D0EA4">
        <w:t>hartuar nga N</w:t>
      </w:r>
      <w:r w:rsidR="008D3F37" w:rsidRPr="000D0EA4">
        <w:t>ë</w:t>
      </w:r>
      <w:r w:rsidR="00B140D1" w:rsidRPr="000D0EA4">
        <w:t>pun</w:t>
      </w:r>
      <w:r w:rsidR="008D3F37" w:rsidRPr="000D0EA4">
        <w:t>ë</w:t>
      </w:r>
      <w:r w:rsidR="00B140D1" w:rsidRPr="000D0EA4">
        <w:t xml:space="preserve">si Autorizues, </w:t>
      </w:r>
      <w:r w:rsidRPr="000D0EA4">
        <w:t>p</w:t>
      </w:r>
      <w:r w:rsidR="008D3F37" w:rsidRPr="000D0EA4">
        <w:t>ë</w:t>
      </w:r>
      <w:r w:rsidRPr="000D0EA4">
        <w:t>r t</w:t>
      </w:r>
      <w:r w:rsidR="008D3F37" w:rsidRPr="000D0EA4">
        <w:t>ë</w:t>
      </w:r>
      <w:r w:rsidRPr="000D0EA4">
        <w:t xml:space="preserve"> garantuar p</w:t>
      </w:r>
      <w:r w:rsidR="008D3F37" w:rsidRPr="000D0EA4">
        <w:t>ë</w:t>
      </w:r>
      <w:r w:rsidRPr="000D0EA4">
        <w:t>rputhshm</w:t>
      </w:r>
      <w:r w:rsidR="008D3F37" w:rsidRPr="000D0EA4">
        <w:t>ë</w:t>
      </w:r>
      <w:r w:rsidRPr="000D0EA4">
        <w:t>rin</w:t>
      </w:r>
      <w:r w:rsidR="008D3F37" w:rsidRPr="000D0EA4">
        <w:t>ë</w:t>
      </w:r>
      <w:r w:rsidRPr="000D0EA4">
        <w:t xml:space="preserve"> me dokumentet strategjike t</w:t>
      </w:r>
      <w:r w:rsidR="008D3F37" w:rsidRPr="000D0EA4">
        <w:t>ë</w:t>
      </w:r>
      <w:r w:rsidRPr="000D0EA4">
        <w:t xml:space="preserve"> institucionit dhe sektor</w:t>
      </w:r>
      <w:r w:rsidR="008D3F37" w:rsidRPr="000D0EA4">
        <w:t>ë</w:t>
      </w:r>
      <w:r w:rsidRPr="000D0EA4">
        <w:t>ve t</w:t>
      </w:r>
      <w:r w:rsidR="008D3F37" w:rsidRPr="000D0EA4">
        <w:t>ë</w:t>
      </w:r>
      <w:r w:rsidRPr="000D0EA4">
        <w:t xml:space="preserve"> veçant</w:t>
      </w:r>
      <w:r w:rsidR="008D3F37" w:rsidRPr="000D0EA4">
        <w:t>ë</w:t>
      </w:r>
      <w:r w:rsidRPr="000D0EA4">
        <w:t xml:space="preserve"> t</w:t>
      </w:r>
      <w:r w:rsidR="008D3F37" w:rsidRPr="000D0EA4">
        <w:t>ë</w:t>
      </w:r>
      <w:r w:rsidRPr="000D0EA4">
        <w:t xml:space="preserve"> tij;</w:t>
      </w:r>
    </w:p>
    <w:p w:rsidR="001349DD" w:rsidRPr="000D0EA4" w:rsidRDefault="001349DD" w:rsidP="00EA2942">
      <w:pPr>
        <w:pStyle w:val="ListParagraph"/>
        <w:spacing w:line="276" w:lineRule="auto"/>
        <w:ind w:left="0" w:firstLine="720"/>
        <w:jc w:val="both"/>
      </w:pPr>
      <w:r w:rsidRPr="000D0EA4">
        <w:t>ii. T</w:t>
      </w:r>
      <w:r w:rsidR="008D3F37" w:rsidRPr="000D0EA4">
        <w:t>ë</w:t>
      </w:r>
      <w:r w:rsidRPr="000D0EA4">
        <w:t xml:space="preserve"> shqyrtoj</w:t>
      </w:r>
      <w:r w:rsidR="008D3F37" w:rsidRPr="000D0EA4">
        <w:t>ë</w:t>
      </w:r>
      <w:r w:rsidRPr="000D0EA4">
        <w:t xml:space="preserve"> dhe jap</w:t>
      </w:r>
      <w:r w:rsidR="008D3F37" w:rsidRPr="000D0EA4">
        <w:t>ë</w:t>
      </w:r>
      <w:r w:rsidRPr="000D0EA4">
        <w:t xml:space="preserve"> mendim p</w:t>
      </w:r>
      <w:r w:rsidR="008D3F37" w:rsidRPr="000D0EA4">
        <w:t>ë</w:t>
      </w:r>
      <w:r w:rsidRPr="000D0EA4">
        <w:t>r indikator</w:t>
      </w:r>
      <w:r w:rsidR="008D3F37" w:rsidRPr="000D0EA4">
        <w:t>ë</w:t>
      </w:r>
      <w:r w:rsidRPr="000D0EA4">
        <w:t>t e performanc</w:t>
      </w:r>
      <w:r w:rsidR="008D3F37" w:rsidRPr="000D0EA4">
        <w:t>ë</w:t>
      </w:r>
      <w:r w:rsidRPr="000D0EA4">
        <w:t>s s</w:t>
      </w:r>
      <w:r w:rsidR="008D3F37" w:rsidRPr="000D0EA4">
        <w:t>ë</w:t>
      </w:r>
      <w:r w:rsidRPr="000D0EA4">
        <w:t xml:space="preserve"> objektivave t</w:t>
      </w:r>
      <w:r w:rsidR="008D3F37" w:rsidRPr="000D0EA4">
        <w:t>ë</w:t>
      </w:r>
      <w:r w:rsidRPr="000D0EA4">
        <w:t xml:space="preserve"> caktuar t</w:t>
      </w:r>
      <w:r w:rsidR="008D3F37" w:rsidRPr="000D0EA4">
        <w:t>ë</w:t>
      </w:r>
      <w:r w:rsidRPr="000D0EA4">
        <w:t xml:space="preserve"> programit buxhetor;</w:t>
      </w:r>
    </w:p>
    <w:p w:rsidR="003460D6" w:rsidRPr="000D0EA4" w:rsidRDefault="003460D6" w:rsidP="00EA2942">
      <w:pPr>
        <w:pStyle w:val="ListParagraph"/>
        <w:spacing w:line="276" w:lineRule="auto"/>
        <w:ind w:left="0" w:firstLine="720"/>
        <w:jc w:val="both"/>
      </w:pPr>
      <w:r w:rsidRPr="000D0EA4">
        <w:t>ii</w:t>
      </w:r>
      <w:r w:rsidR="001349DD" w:rsidRPr="000D0EA4">
        <w:t>i</w:t>
      </w:r>
      <w:r w:rsidRPr="000D0EA4">
        <w:t>. T</w:t>
      </w:r>
      <w:r w:rsidR="008D3F37" w:rsidRPr="000D0EA4">
        <w:t>ë</w:t>
      </w:r>
      <w:r w:rsidRPr="000D0EA4">
        <w:t xml:space="preserve"> </w:t>
      </w:r>
      <w:r w:rsidR="00B140D1" w:rsidRPr="000D0EA4">
        <w:t>shqyrtoj</w:t>
      </w:r>
      <w:r w:rsidR="008D3F37" w:rsidRPr="000D0EA4">
        <w:t>ë</w:t>
      </w:r>
      <w:r w:rsidRPr="000D0EA4">
        <w:t xml:space="preserve"> k</w:t>
      </w:r>
      <w:r w:rsidR="008D3F37" w:rsidRPr="000D0EA4">
        <w:t>ë</w:t>
      </w:r>
      <w:r w:rsidRPr="000D0EA4">
        <w:t>rkesat buxhetore sipas tavaneve t</w:t>
      </w:r>
      <w:r w:rsidR="008D3F37" w:rsidRPr="000D0EA4">
        <w:t>ë</w:t>
      </w:r>
      <w:r w:rsidRPr="000D0EA4">
        <w:t xml:space="preserve"> paracaktuara;</w:t>
      </w:r>
    </w:p>
    <w:p w:rsidR="003460D6" w:rsidRPr="000D0EA4" w:rsidRDefault="001349DD" w:rsidP="00EA2942">
      <w:pPr>
        <w:pStyle w:val="ListParagraph"/>
        <w:spacing w:line="276" w:lineRule="auto"/>
        <w:ind w:left="0" w:firstLine="720"/>
        <w:jc w:val="both"/>
      </w:pPr>
      <w:r w:rsidRPr="000D0EA4">
        <w:t>iv</w:t>
      </w:r>
      <w:r w:rsidR="003460D6" w:rsidRPr="000D0EA4">
        <w:t>. T</w:t>
      </w:r>
      <w:r w:rsidR="008D3F37" w:rsidRPr="000D0EA4">
        <w:t>ë</w:t>
      </w:r>
      <w:r w:rsidR="003460D6" w:rsidRPr="000D0EA4">
        <w:t xml:space="preserve"> propozoj</w:t>
      </w:r>
      <w:r w:rsidR="008D3F37" w:rsidRPr="000D0EA4">
        <w:t>ë</w:t>
      </w:r>
      <w:r w:rsidR="003460D6" w:rsidRPr="000D0EA4">
        <w:t xml:space="preserve"> nevoja prioritare p</w:t>
      </w:r>
      <w:r w:rsidR="008D3F37" w:rsidRPr="000D0EA4">
        <w:t>ë</w:t>
      </w:r>
      <w:r w:rsidR="003460D6" w:rsidRPr="000D0EA4">
        <w:t>r tu mb</w:t>
      </w:r>
      <w:r w:rsidR="008D3F37" w:rsidRPr="000D0EA4">
        <w:t>ë</w:t>
      </w:r>
      <w:r w:rsidR="003460D6" w:rsidRPr="000D0EA4">
        <w:t>shtetur financiarisht;</w:t>
      </w:r>
    </w:p>
    <w:p w:rsidR="00856FF6" w:rsidRPr="000D0EA4" w:rsidRDefault="00856FF6" w:rsidP="00EA2942">
      <w:pPr>
        <w:pStyle w:val="ListParagraph"/>
        <w:spacing w:line="276" w:lineRule="auto"/>
        <w:ind w:left="0" w:firstLine="720"/>
        <w:jc w:val="both"/>
      </w:pPr>
      <w:r w:rsidRPr="000D0EA4">
        <w:rPr>
          <w:i/>
        </w:rPr>
        <w:t>v. të propozojë planin për shpërndarjen e të ardhurave të krijuara nga shërbimet statistikore për të tretët</w:t>
      </w:r>
      <w:r w:rsidRPr="000D0EA4">
        <w:t>.</w:t>
      </w:r>
      <w:r w:rsidR="00DC50E5" w:rsidRPr="000D0EA4">
        <w:rPr>
          <w:rStyle w:val="FootnoteReference"/>
        </w:rPr>
        <w:footnoteReference w:id="22"/>
      </w:r>
    </w:p>
    <w:p w:rsidR="001E0BF5" w:rsidRPr="000D0EA4" w:rsidRDefault="001E0BF5" w:rsidP="00EA2942">
      <w:pPr>
        <w:pStyle w:val="ListParagraph"/>
        <w:spacing w:line="276" w:lineRule="auto"/>
        <w:ind w:left="0" w:firstLine="720"/>
        <w:jc w:val="both"/>
      </w:pPr>
      <w:r w:rsidRPr="000D0EA4">
        <w:t>4. Projektbuxheti me dokumentacionin mb</w:t>
      </w:r>
      <w:r w:rsidR="008D3F37" w:rsidRPr="000D0EA4">
        <w:t>ë</w:t>
      </w:r>
      <w:r w:rsidRPr="000D0EA4">
        <w:t>shtet</w:t>
      </w:r>
      <w:r w:rsidR="008D3F37" w:rsidRPr="000D0EA4">
        <w:t>ë</w:t>
      </w:r>
      <w:r w:rsidRPr="000D0EA4">
        <w:t>s i paraqitet Bordit nga N</w:t>
      </w:r>
      <w:r w:rsidR="008D3F37" w:rsidRPr="000D0EA4">
        <w:t>ë</w:t>
      </w:r>
      <w:r w:rsidRPr="000D0EA4">
        <w:t>pun</w:t>
      </w:r>
      <w:r w:rsidR="008D3F37" w:rsidRPr="000D0EA4">
        <w:t>ë</w:t>
      </w:r>
      <w:r w:rsidRPr="000D0EA4">
        <w:t>si Zbatues i INSTAT.</w:t>
      </w:r>
    </w:p>
    <w:p w:rsidR="001E0BF5" w:rsidRPr="000D0EA4" w:rsidRDefault="001E0BF5" w:rsidP="00EA2942">
      <w:pPr>
        <w:pStyle w:val="ListParagraph"/>
        <w:spacing w:line="276" w:lineRule="auto"/>
        <w:ind w:left="0" w:firstLine="720"/>
        <w:jc w:val="both"/>
      </w:pPr>
      <w:r w:rsidRPr="000D0EA4">
        <w:t>5</w:t>
      </w:r>
      <w:r w:rsidR="00B140D1" w:rsidRPr="000D0EA4">
        <w:t>. Bordi merr n</w:t>
      </w:r>
      <w:r w:rsidR="008D3F37" w:rsidRPr="000D0EA4">
        <w:t>ë</w:t>
      </w:r>
      <w:r w:rsidR="00B140D1" w:rsidRPr="000D0EA4">
        <w:t xml:space="preserve"> shqyrtim projektbuxhetin sipas nj</w:t>
      </w:r>
      <w:r w:rsidR="008D3F37" w:rsidRPr="000D0EA4">
        <w:t>ë</w:t>
      </w:r>
      <w:r w:rsidR="00B140D1" w:rsidRPr="000D0EA4">
        <w:t xml:space="preserve"> kalendari t</w:t>
      </w:r>
      <w:r w:rsidR="008D3F37" w:rsidRPr="000D0EA4">
        <w:t>ë</w:t>
      </w:r>
      <w:r w:rsidR="00B140D1" w:rsidRPr="000D0EA4">
        <w:t xml:space="preserve"> vendosur paraprakisht nga Kryetari.</w:t>
      </w:r>
    </w:p>
    <w:p w:rsidR="00425000" w:rsidRPr="000D0EA4" w:rsidRDefault="003460D6" w:rsidP="00EA2942">
      <w:pPr>
        <w:pStyle w:val="ListParagraph"/>
        <w:spacing w:line="276" w:lineRule="auto"/>
        <w:ind w:left="0" w:firstLine="720"/>
        <w:jc w:val="both"/>
      </w:pPr>
      <w:r w:rsidRPr="000D0EA4">
        <w:t xml:space="preserve"> </w:t>
      </w:r>
    </w:p>
    <w:p w:rsidR="0017318D" w:rsidRPr="000D0EA4" w:rsidRDefault="0017318D" w:rsidP="00DF1F04">
      <w:pPr>
        <w:pStyle w:val="Heading1"/>
        <w:ind w:left="0"/>
      </w:pPr>
      <w:r w:rsidRPr="000D0EA4">
        <w:lastRenderedPageBreak/>
        <w:t>Neni 2</w:t>
      </w:r>
      <w:r w:rsidR="00856FF6" w:rsidRPr="000D0EA4">
        <w:t>4</w:t>
      </w:r>
    </w:p>
    <w:p w:rsidR="0017318D" w:rsidRPr="000D0EA4" w:rsidRDefault="0017318D" w:rsidP="00BB548E">
      <w:pPr>
        <w:pStyle w:val="Heading2"/>
      </w:pPr>
      <w:r w:rsidRPr="000D0EA4">
        <w:t>Dh</w:t>
      </w:r>
      <w:r w:rsidR="008D3F37" w:rsidRPr="000D0EA4">
        <w:t>ë</w:t>
      </w:r>
      <w:r w:rsidRPr="000D0EA4">
        <w:t>nia e mendimit p</w:t>
      </w:r>
      <w:r w:rsidR="008D3F37" w:rsidRPr="000D0EA4">
        <w:t>ë</w:t>
      </w:r>
      <w:r w:rsidRPr="000D0EA4">
        <w:t>r projektbuxhetin</w:t>
      </w:r>
    </w:p>
    <w:p w:rsidR="0017318D" w:rsidRPr="000D0EA4" w:rsidRDefault="0017318D" w:rsidP="0017318D">
      <w:pPr>
        <w:pStyle w:val="ListParagraph"/>
        <w:spacing w:line="276" w:lineRule="auto"/>
        <w:ind w:left="0" w:firstLine="720"/>
        <w:jc w:val="both"/>
      </w:pPr>
      <w:r w:rsidRPr="000D0EA4">
        <w:t>1. Dokumentacioni i projektbuxhetit, i paraqitur pran</w:t>
      </w:r>
      <w:r w:rsidR="008D3F37" w:rsidRPr="000D0EA4">
        <w:t>ë</w:t>
      </w:r>
      <w:r w:rsidRPr="000D0EA4">
        <w:t xml:space="preserve"> Bordit sipas parashikimeve t</w:t>
      </w:r>
      <w:r w:rsidR="008D3F37" w:rsidRPr="000D0EA4">
        <w:t>ë</w:t>
      </w:r>
      <w:r w:rsidRPr="000D0EA4">
        <w:t xml:space="preserve"> nenit </w:t>
      </w:r>
      <w:r w:rsidRPr="000D0EA4">
        <w:rPr>
          <w:i/>
        </w:rPr>
        <w:t>2</w:t>
      </w:r>
      <w:r w:rsidR="009E6E6F" w:rsidRPr="000D0EA4">
        <w:rPr>
          <w:i/>
        </w:rPr>
        <w:t>4</w:t>
      </w:r>
      <w:r w:rsidR="009E6E6F" w:rsidRPr="000D0EA4">
        <w:rPr>
          <w:rStyle w:val="FootnoteReference"/>
          <w:i/>
        </w:rPr>
        <w:footnoteReference w:id="23"/>
      </w:r>
      <w:r w:rsidRPr="000D0EA4">
        <w:t xml:space="preserve"> t</w:t>
      </w:r>
      <w:r w:rsidR="008D3F37" w:rsidRPr="000D0EA4">
        <w:t>ë</w:t>
      </w:r>
      <w:r w:rsidRPr="000D0EA4">
        <w:t xml:space="preserve"> k</w:t>
      </w:r>
      <w:r w:rsidR="008D3F37" w:rsidRPr="000D0EA4">
        <w:t>ë</w:t>
      </w:r>
      <w:r w:rsidRPr="000D0EA4">
        <w:t>saj rregulloreje, qarkullohet nga Sekretariati tek anëtarët e Bordit për dhënie mendimi brenda 10 ditëve nga data e paraqitj</w:t>
      </w:r>
      <w:r w:rsidR="00EE6F9E" w:rsidRPr="000D0EA4">
        <w:t>es</w:t>
      </w:r>
      <w:r w:rsidRPr="000D0EA4">
        <w:t xml:space="preserve"> </w:t>
      </w:r>
      <w:r w:rsidR="00EE6F9E" w:rsidRPr="000D0EA4">
        <w:t>së</w:t>
      </w:r>
      <w:r w:rsidRPr="000D0EA4">
        <w:t xml:space="preserve"> tij</w:t>
      </w:r>
      <w:r w:rsidR="001E0BF5" w:rsidRPr="000D0EA4">
        <w:t xml:space="preserve"> nga N</w:t>
      </w:r>
      <w:r w:rsidR="008D3F37" w:rsidRPr="000D0EA4">
        <w:t>ë</w:t>
      </w:r>
      <w:r w:rsidR="001E0BF5" w:rsidRPr="000D0EA4">
        <w:t>pun</w:t>
      </w:r>
      <w:r w:rsidR="008D3F37" w:rsidRPr="000D0EA4">
        <w:t>ë</w:t>
      </w:r>
      <w:r w:rsidR="001E0BF5" w:rsidRPr="000D0EA4">
        <w:t>si Zbatues</w:t>
      </w:r>
      <w:r w:rsidRPr="000D0EA4">
        <w:t>.</w:t>
      </w:r>
    </w:p>
    <w:p w:rsidR="0017318D" w:rsidRPr="000D0EA4" w:rsidRDefault="001E0BF5" w:rsidP="0017318D">
      <w:pPr>
        <w:spacing w:line="276" w:lineRule="auto"/>
        <w:jc w:val="both"/>
      </w:pPr>
      <w:r w:rsidRPr="000D0EA4">
        <w:tab/>
        <w:t>2</w:t>
      </w:r>
      <w:r w:rsidR="0017318D" w:rsidRPr="000D0EA4">
        <w:t>. Komunikimi ndërmjet anëtarëve të Bordit për sqarimet dhe qëndrimet përkatëse mbi projekt</w:t>
      </w:r>
      <w:r w:rsidRPr="000D0EA4">
        <w:t>buxhetin</w:t>
      </w:r>
      <w:r w:rsidR="0017318D" w:rsidRPr="000D0EA4">
        <w:t xml:space="preserve"> kryhet via </w:t>
      </w:r>
      <w:r w:rsidR="0017318D" w:rsidRPr="000D0EA4">
        <w:rPr>
          <w:i/>
        </w:rPr>
        <w:t>e-mail</w:t>
      </w:r>
      <w:r w:rsidR="0017318D" w:rsidRPr="000D0EA4">
        <w:t>, duke vënë në dijeni (</w:t>
      </w:r>
      <w:r w:rsidR="0017318D" w:rsidRPr="000D0EA4">
        <w:rPr>
          <w:i/>
        </w:rPr>
        <w:t>cc</w:t>
      </w:r>
      <w:r w:rsidR="0017318D" w:rsidRPr="000D0EA4">
        <w:t>) të gjithë anëtarët e tjerë dhe Sekretariatin.</w:t>
      </w:r>
    </w:p>
    <w:p w:rsidR="0017318D" w:rsidRPr="000D0EA4" w:rsidRDefault="001E0BF5" w:rsidP="0017318D">
      <w:pPr>
        <w:spacing w:line="276" w:lineRule="auto"/>
        <w:ind w:firstLine="720"/>
        <w:jc w:val="both"/>
      </w:pPr>
      <w:r w:rsidRPr="000D0EA4">
        <w:t>3</w:t>
      </w:r>
      <w:r w:rsidR="0017318D" w:rsidRPr="000D0EA4">
        <w:t xml:space="preserve">. Me përfundimin e afatit të parashikuar në pikën </w:t>
      </w:r>
      <w:r w:rsidRPr="000D0EA4">
        <w:t>2</w:t>
      </w:r>
      <w:r w:rsidR="0017318D" w:rsidRPr="000D0EA4">
        <w:t xml:space="preserve"> të këtij neni, Sekretariati i paraqet Kryetarit praktikën e plotë shkresore për shqyrtim në mbledhjen e Bordit</w:t>
      </w:r>
      <w:r w:rsidRPr="000D0EA4">
        <w:t>, pasi ka marr</w:t>
      </w:r>
      <w:r w:rsidR="008D3F37" w:rsidRPr="000D0EA4">
        <w:t>ë</w:t>
      </w:r>
      <w:r w:rsidRPr="000D0EA4">
        <w:t xml:space="preserve"> paraprakisht miratimin e N</w:t>
      </w:r>
      <w:r w:rsidR="008D3F37" w:rsidRPr="000D0EA4">
        <w:t>ë</w:t>
      </w:r>
      <w:r w:rsidRPr="000D0EA4">
        <w:t>pun</w:t>
      </w:r>
      <w:r w:rsidR="008D3F37" w:rsidRPr="000D0EA4">
        <w:t>ë</w:t>
      </w:r>
      <w:r w:rsidRPr="000D0EA4">
        <w:t>sit Zbatues dhe N</w:t>
      </w:r>
      <w:r w:rsidR="008D3F37" w:rsidRPr="000D0EA4">
        <w:t>ë</w:t>
      </w:r>
      <w:r w:rsidRPr="000D0EA4">
        <w:t>pun</w:t>
      </w:r>
      <w:r w:rsidR="008D3F37" w:rsidRPr="000D0EA4">
        <w:t>ë</w:t>
      </w:r>
      <w:r w:rsidRPr="000D0EA4">
        <w:t>sit Autorizues</w:t>
      </w:r>
      <w:r w:rsidR="0017318D" w:rsidRPr="000D0EA4">
        <w:t>.</w:t>
      </w:r>
    </w:p>
    <w:p w:rsidR="0017318D" w:rsidRPr="000D0EA4" w:rsidRDefault="001E0BF5" w:rsidP="0017318D">
      <w:pPr>
        <w:pStyle w:val="ListParagraph"/>
        <w:spacing w:line="276" w:lineRule="auto"/>
        <w:ind w:left="0" w:firstLine="720"/>
        <w:jc w:val="both"/>
      </w:pPr>
      <w:r w:rsidRPr="000D0EA4">
        <w:t>4</w:t>
      </w:r>
      <w:r w:rsidR="0017318D" w:rsidRPr="000D0EA4">
        <w:t>. Nëse Bordi është i mendimit që projekt</w:t>
      </w:r>
      <w:r w:rsidRPr="000D0EA4">
        <w:t>buxheti</w:t>
      </w:r>
      <w:r w:rsidR="0017318D" w:rsidRPr="000D0EA4">
        <w:t xml:space="preserve"> ka nevojë për </w:t>
      </w:r>
      <w:r w:rsidRPr="000D0EA4">
        <w:t>qart</w:t>
      </w:r>
      <w:r w:rsidR="008D3F37" w:rsidRPr="000D0EA4">
        <w:t>ë</w:t>
      </w:r>
      <w:r w:rsidRPr="000D0EA4">
        <w:t>sime apo shpjegime</w:t>
      </w:r>
      <w:r w:rsidR="0017318D" w:rsidRPr="000D0EA4">
        <w:t xml:space="preserve"> të mëtejshme, atëherë ai i rikthehet </w:t>
      </w:r>
      <w:r w:rsidRPr="000D0EA4">
        <w:t>N</w:t>
      </w:r>
      <w:r w:rsidR="008D3F37" w:rsidRPr="000D0EA4">
        <w:t>ë</w:t>
      </w:r>
      <w:r w:rsidRPr="000D0EA4">
        <w:t>pun</w:t>
      </w:r>
      <w:r w:rsidR="008D3F37" w:rsidRPr="000D0EA4">
        <w:t>ë</w:t>
      </w:r>
      <w:r w:rsidRPr="000D0EA4">
        <w:t>sit Zbatues</w:t>
      </w:r>
      <w:r w:rsidR="0017318D" w:rsidRPr="000D0EA4">
        <w:t xml:space="preserve"> </w:t>
      </w:r>
      <w:r w:rsidR="0017318D" w:rsidRPr="000D0EA4">
        <w:rPr>
          <w:i/>
        </w:rPr>
        <w:t xml:space="preserve">për </w:t>
      </w:r>
      <w:r w:rsidR="00B53B40" w:rsidRPr="000D0EA4">
        <w:rPr>
          <w:i/>
        </w:rPr>
        <w:t>komente</w:t>
      </w:r>
      <w:r w:rsidR="00B458AF" w:rsidRPr="000D0EA4">
        <w:rPr>
          <w:rStyle w:val="FootnoteReference"/>
          <w:i/>
        </w:rPr>
        <w:footnoteReference w:id="24"/>
      </w:r>
      <w:r w:rsidR="0017318D" w:rsidRPr="000D0EA4">
        <w:t xml:space="preserve">. Rregullimet përkatëse bëhen brenda 10 ditëve dhe i ridërgohen anëtarëve të bordit për shqyrtim sipas dispozitave të këtij kreu. </w:t>
      </w:r>
    </w:p>
    <w:p w:rsidR="0017318D" w:rsidRPr="000D0EA4" w:rsidRDefault="0017318D" w:rsidP="00EA2942">
      <w:pPr>
        <w:pStyle w:val="ListParagraph"/>
        <w:spacing w:line="276" w:lineRule="auto"/>
        <w:ind w:left="0" w:firstLine="720"/>
        <w:jc w:val="both"/>
      </w:pPr>
    </w:p>
    <w:p w:rsidR="00A8212C" w:rsidRPr="000D0EA4" w:rsidRDefault="00A8212C" w:rsidP="00DF1F04">
      <w:pPr>
        <w:pStyle w:val="Heading1"/>
        <w:ind w:left="0"/>
      </w:pPr>
      <w:r w:rsidRPr="000D0EA4">
        <w:t xml:space="preserve">Neni </w:t>
      </w:r>
      <w:r w:rsidR="0017318D" w:rsidRPr="000D0EA4">
        <w:t>2</w:t>
      </w:r>
      <w:r w:rsidR="00856FF6" w:rsidRPr="000D0EA4">
        <w:t>5</w:t>
      </w:r>
    </w:p>
    <w:p w:rsidR="00A8212C" w:rsidRPr="000D0EA4" w:rsidRDefault="00A8212C" w:rsidP="00BB548E">
      <w:pPr>
        <w:pStyle w:val="Heading2"/>
      </w:pPr>
      <w:r w:rsidRPr="000D0EA4">
        <w:t>Propozimi p</w:t>
      </w:r>
      <w:r w:rsidR="00424504" w:rsidRPr="000D0EA4">
        <w:t>ë</w:t>
      </w:r>
      <w:r w:rsidRPr="000D0EA4">
        <w:t>r shp</w:t>
      </w:r>
      <w:r w:rsidR="00424504" w:rsidRPr="000D0EA4">
        <w:t>ë</w:t>
      </w:r>
      <w:r w:rsidRPr="000D0EA4">
        <w:t>rndarjen e t</w:t>
      </w:r>
      <w:r w:rsidR="00424504" w:rsidRPr="000D0EA4">
        <w:t>ë</w:t>
      </w:r>
      <w:r w:rsidRPr="000D0EA4">
        <w:t xml:space="preserve"> ardhurave</w:t>
      </w:r>
    </w:p>
    <w:p w:rsidR="00A8212C" w:rsidRPr="000D0EA4" w:rsidRDefault="00A8212C" w:rsidP="00A8212C">
      <w:pPr>
        <w:pStyle w:val="ListParagraph"/>
        <w:spacing w:line="276" w:lineRule="auto"/>
        <w:ind w:left="0"/>
        <w:jc w:val="both"/>
      </w:pPr>
      <w:r w:rsidRPr="000D0EA4">
        <w:tab/>
        <w:t>1. Në përmbushje të detyrës së parashikuar në shkronjën dh) të pikës 2 të nenit 4 të kësaj rregulloreje, Bordi ka t</w:t>
      </w:r>
      <w:r w:rsidR="00424504" w:rsidRPr="000D0EA4">
        <w:t>ë</w:t>
      </w:r>
      <w:r w:rsidRPr="000D0EA4">
        <w:t xml:space="preserve"> drejt</w:t>
      </w:r>
      <w:r w:rsidR="00424504" w:rsidRPr="000D0EA4">
        <w:t>ë</w:t>
      </w:r>
      <w:r w:rsidRPr="000D0EA4">
        <w:t xml:space="preserve"> t</w:t>
      </w:r>
      <w:r w:rsidR="00424504" w:rsidRPr="000D0EA4">
        <w:t>ë</w:t>
      </w:r>
      <w:r w:rsidRPr="000D0EA4">
        <w:t xml:space="preserve"> propozoj</w:t>
      </w:r>
      <w:r w:rsidR="00424504" w:rsidRPr="000D0EA4">
        <w:t>ë</w:t>
      </w:r>
      <w:r w:rsidRPr="000D0EA4">
        <w:t xml:space="preserve"> m</w:t>
      </w:r>
      <w:r w:rsidR="00424504" w:rsidRPr="000D0EA4">
        <w:t>ë</w:t>
      </w:r>
      <w:r w:rsidRPr="000D0EA4">
        <w:t>nyr</w:t>
      </w:r>
      <w:r w:rsidR="00424504" w:rsidRPr="000D0EA4">
        <w:t>ë</w:t>
      </w:r>
      <w:r w:rsidRPr="000D0EA4">
        <w:t>n e shp</w:t>
      </w:r>
      <w:r w:rsidR="00424504" w:rsidRPr="000D0EA4">
        <w:t>ë</w:t>
      </w:r>
      <w:r w:rsidRPr="000D0EA4">
        <w:t>rndarjes s</w:t>
      </w:r>
      <w:r w:rsidR="00424504" w:rsidRPr="000D0EA4">
        <w:t>ë</w:t>
      </w:r>
      <w:r w:rsidRPr="000D0EA4">
        <w:t xml:space="preserve"> t</w:t>
      </w:r>
      <w:r w:rsidR="00424504" w:rsidRPr="000D0EA4">
        <w:t>ë</w:t>
      </w:r>
      <w:r w:rsidRPr="000D0EA4">
        <w:t xml:space="preserve"> ardhurave t</w:t>
      </w:r>
      <w:r w:rsidR="00424504" w:rsidRPr="000D0EA4">
        <w:t>ë</w:t>
      </w:r>
      <w:r w:rsidRPr="000D0EA4">
        <w:t xml:space="preserve"> krijuara nga INSTAT-i nga sh</w:t>
      </w:r>
      <w:r w:rsidR="00424504" w:rsidRPr="000D0EA4">
        <w:t>ë</w:t>
      </w:r>
      <w:r w:rsidRPr="000D0EA4">
        <w:t>rbimet e kryera p</w:t>
      </w:r>
      <w:r w:rsidR="00424504" w:rsidRPr="000D0EA4">
        <w:t>ë</w:t>
      </w:r>
      <w:r w:rsidRPr="000D0EA4">
        <w:t>r t</w:t>
      </w:r>
      <w:r w:rsidR="00424504" w:rsidRPr="000D0EA4">
        <w:t>ë</w:t>
      </w:r>
      <w:r w:rsidRPr="000D0EA4">
        <w:t xml:space="preserve"> tret</w:t>
      </w:r>
      <w:r w:rsidR="00424504" w:rsidRPr="000D0EA4">
        <w:t>ë</w:t>
      </w:r>
      <w:r w:rsidRPr="000D0EA4">
        <w:t xml:space="preserve">t. </w:t>
      </w:r>
    </w:p>
    <w:p w:rsidR="002D778C" w:rsidRPr="000D0EA4" w:rsidRDefault="001349DD" w:rsidP="00A8212C">
      <w:pPr>
        <w:pStyle w:val="ListParagraph"/>
        <w:spacing w:line="276" w:lineRule="auto"/>
        <w:ind w:left="0"/>
        <w:jc w:val="both"/>
        <w:rPr>
          <w:i/>
        </w:rPr>
      </w:pPr>
      <w:r w:rsidRPr="000D0EA4">
        <w:tab/>
      </w:r>
      <w:r w:rsidR="00260AD3" w:rsidRPr="000D0EA4">
        <w:t>1/1</w:t>
      </w:r>
      <w:r w:rsidRPr="000D0EA4">
        <w:t xml:space="preserve">. </w:t>
      </w:r>
      <w:r w:rsidR="002D778C" w:rsidRPr="000D0EA4">
        <w:rPr>
          <w:i/>
        </w:rPr>
        <w:t xml:space="preserve">Anëtari i Bordit, Nëpunës Zbatues, i paraqet anëtarëve të tjerë të Bordit pasqyrën e të ardhurave të krijuara dhe/ose të planifikuara për tu krijuar gjatë vitit përkatës kalendarik, brenda datës </w:t>
      </w:r>
      <w:r w:rsidR="00856FF6" w:rsidRPr="000D0EA4">
        <w:rPr>
          <w:i/>
        </w:rPr>
        <w:t>15</w:t>
      </w:r>
      <w:r w:rsidR="002D778C" w:rsidRPr="000D0EA4">
        <w:rPr>
          <w:i/>
        </w:rPr>
        <w:t xml:space="preserve"> Shtator.  </w:t>
      </w:r>
      <w:r w:rsidR="00DC50E5" w:rsidRPr="000D0EA4">
        <w:rPr>
          <w:rStyle w:val="FootnoteReference"/>
        </w:rPr>
        <w:footnoteReference w:id="25"/>
      </w:r>
    </w:p>
    <w:p w:rsidR="002D778C" w:rsidRPr="000D0EA4" w:rsidRDefault="00260AD3" w:rsidP="002D778C">
      <w:pPr>
        <w:pStyle w:val="ListParagraph"/>
        <w:spacing w:line="276" w:lineRule="auto"/>
        <w:ind w:left="0" w:firstLine="720"/>
        <w:jc w:val="both"/>
        <w:rPr>
          <w:i/>
        </w:rPr>
      </w:pPr>
      <w:r w:rsidRPr="000D0EA4">
        <w:rPr>
          <w:i/>
        </w:rPr>
        <w:t>2</w:t>
      </w:r>
      <w:r w:rsidR="002D778C" w:rsidRPr="000D0EA4">
        <w:rPr>
          <w:i/>
        </w:rPr>
        <w:t xml:space="preserve">. Anëtarët e Bordit hartojnë jo më vonë se data </w:t>
      </w:r>
      <w:r w:rsidR="00856FF6" w:rsidRPr="000D0EA4">
        <w:rPr>
          <w:i/>
        </w:rPr>
        <w:t>01</w:t>
      </w:r>
      <w:r w:rsidR="002D778C" w:rsidRPr="000D0EA4">
        <w:rPr>
          <w:i/>
        </w:rPr>
        <w:t xml:space="preserve"> Tetor propozimet për shpërndarjen e të ardhurave të krijuara nga të tretët në përputhje me parashikimet</w:t>
      </w:r>
      <w:r w:rsidR="002D778C" w:rsidRPr="000D0EA4">
        <w:t xml:space="preserve"> e </w:t>
      </w:r>
      <w:r w:rsidR="001349DD" w:rsidRPr="000D0EA4">
        <w:t>neneve 35, 36 dhe 37 t</w:t>
      </w:r>
      <w:r w:rsidR="008D3F37" w:rsidRPr="000D0EA4">
        <w:t>ë</w:t>
      </w:r>
      <w:r w:rsidR="001349DD" w:rsidRPr="000D0EA4">
        <w:t xml:space="preserve"> ligjit nr. 17/2018 “P</w:t>
      </w:r>
      <w:r w:rsidR="008D3F37" w:rsidRPr="000D0EA4">
        <w:t>ë</w:t>
      </w:r>
      <w:r w:rsidR="001349DD" w:rsidRPr="000D0EA4">
        <w:t>r statistikat zyrtare”</w:t>
      </w:r>
      <w:r w:rsidR="00B458AF" w:rsidRPr="000D0EA4">
        <w:t>,</w:t>
      </w:r>
      <w:r w:rsidR="001349DD" w:rsidRPr="000D0EA4">
        <w:t xml:space="preserve"> </w:t>
      </w:r>
      <w:r w:rsidR="00B458AF" w:rsidRPr="000D0EA4">
        <w:rPr>
          <w:i/>
        </w:rPr>
        <w:t>VKM nr. 393, datë 19.06.2019 “Për llojet e shërbimeve statistikore që ofron Instituti i Statistikave ndaj të tretëve kundrejt tarifave të paracaktuara”</w:t>
      </w:r>
      <w:r w:rsidR="00B458AF" w:rsidRPr="000D0EA4">
        <w:t xml:space="preserve"> </w:t>
      </w:r>
      <w:r w:rsidR="00B458AF" w:rsidRPr="000D0EA4">
        <w:rPr>
          <w:i/>
        </w:rPr>
        <w:t xml:space="preserve">dhe </w:t>
      </w:r>
      <w:r w:rsidR="002D778C" w:rsidRPr="000D0EA4">
        <w:rPr>
          <w:i/>
        </w:rPr>
        <w:t>Udhëzimit të Përbashkët ndërmjet INSTAT-it dhe Ministrisë së Financave nr. 1310/2 prot., datë 24.09.2020 “Për përcaktimin e tarifave për kryerjen e shërbimeve statistikore që kryen INSTAT ndaj të tretëve”.</w:t>
      </w:r>
      <w:r w:rsidR="00B976DD" w:rsidRPr="000D0EA4">
        <w:rPr>
          <w:rStyle w:val="FootnoteReference"/>
          <w:i/>
        </w:rPr>
        <w:footnoteReference w:id="26"/>
      </w:r>
    </w:p>
    <w:p w:rsidR="002D778C" w:rsidRPr="000D0EA4" w:rsidRDefault="00260AD3" w:rsidP="002D778C">
      <w:pPr>
        <w:pStyle w:val="ListParagraph"/>
        <w:spacing w:line="276" w:lineRule="auto"/>
        <w:ind w:left="0" w:firstLine="720"/>
        <w:jc w:val="both"/>
        <w:rPr>
          <w:i/>
        </w:rPr>
      </w:pPr>
      <w:r w:rsidRPr="000D0EA4">
        <w:rPr>
          <w:i/>
        </w:rPr>
        <w:t>3</w:t>
      </w:r>
      <w:r w:rsidR="002D778C" w:rsidRPr="000D0EA4">
        <w:rPr>
          <w:i/>
        </w:rPr>
        <w:t xml:space="preserve">. Mbledhja e Bordit për shpërndarjen e të ardhurave organizohet jo më vonë se data 31 Tetor. </w:t>
      </w:r>
      <w:r w:rsidR="00830DFA" w:rsidRPr="000D0EA4">
        <w:rPr>
          <w:rStyle w:val="FootnoteReference"/>
          <w:i/>
        </w:rPr>
        <w:footnoteReference w:id="27"/>
      </w:r>
    </w:p>
    <w:p w:rsidR="002D778C" w:rsidRPr="000D0EA4" w:rsidRDefault="00260AD3" w:rsidP="002D778C">
      <w:pPr>
        <w:pStyle w:val="ListParagraph"/>
        <w:spacing w:line="276" w:lineRule="auto"/>
        <w:ind w:left="0" w:firstLine="720"/>
        <w:jc w:val="both"/>
        <w:rPr>
          <w:i/>
        </w:rPr>
      </w:pPr>
      <w:r w:rsidRPr="000D0EA4">
        <w:rPr>
          <w:i/>
        </w:rPr>
        <w:t>4</w:t>
      </w:r>
      <w:r w:rsidR="002D778C" w:rsidRPr="000D0EA4">
        <w:rPr>
          <w:i/>
        </w:rPr>
        <w:t xml:space="preserve">. Vendimi </w:t>
      </w:r>
      <w:r w:rsidR="0068276E" w:rsidRPr="000D0EA4">
        <w:rPr>
          <w:i/>
        </w:rPr>
        <w:t xml:space="preserve">i Bordit </w:t>
      </w:r>
      <w:r w:rsidR="002D778C" w:rsidRPr="000D0EA4">
        <w:rPr>
          <w:i/>
        </w:rPr>
        <w:t xml:space="preserve">sipas këtij neni ekzekutohet nga INSTAT-i brenda </w:t>
      </w:r>
      <w:r w:rsidR="0068276E" w:rsidRPr="000D0EA4">
        <w:rPr>
          <w:i/>
        </w:rPr>
        <w:t xml:space="preserve">muajit dhjetor të </w:t>
      </w:r>
      <w:r w:rsidR="002D778C" w:rsidRPr="000D0EA4">
        <w:rPr>
          <w:i/>
        </w:rPr>
        <w:t xml:space="preserve">vitit </w:t>
      </w:r>
      <w:r w:rsidR="0068276E" w:rsidRPr="000D0EA4">
        <w:rPr>
          <w:i/>
        </w:rPr>
        <w:t>të vendimit</w:t>
      </w:r>
      <w:r w:rsidR="002D778C" w:rsidRPr="000D0EA4">
        <w:rPr>
          <w:i/>
        </w:rPr>
        <w:t>.</w:t>
      </w:r>
      <w:r w:rsidR="00830DFA" w:rsidRPr="000D0EA4">
        <w:rPr>
          <w:rStyle w:val="FootnoteReference"/>
          <w:i/>
        </w:rPr>
        <w:footnoteReference w:id="28"/>
      </w:r>
    </w:p>
    <w:p w:rsidR="00B667C9" w:rsidRPr="000D0EA4" w:rsidRDefault="00B667C9" w:rsidP="002B39A3">
      <w:pPr>
        <w:spacing w:line="276" w:lineRule="auto"/>
        <w:jc w:val="center"/>
        <w:rPr>
          <w:b/>
        </w:rPr>
      </w:pPr>
      <w:r w:rsidRPr="000D0EA4">
        <w:rPr>
          <w:b/>
        </w:rPr>
        <w:lastRenderedPageBreak/>
        <w:t>KREU VIII</w:t>
      </w:r>
    </w:p>
    <w:p w:rsidR="0017318D" w:rsidRPr="000D0EA4" w:rsidRDefault="00B667C9" w:rsidP="00B667C9">
      <w:pPr>
        <w:pStyle w:val="ListParagraph"/>
        <w:spacing w:line="276" w:lineRule="auto"/>
        <w:ind w:left="0" w:firstLine="720"/>
        <w:jc w:val="center"/>
        <w:rPr>
          <w:b/>
        </w:rPr>
      </w:pPr>
      <w:r w:rsidRPr="000D0EA4">
        <w:rPr>
          <w:b/>
        </w:rPr>
        <w:t>MIRATIMI I KUADRIT T</w:t>
      </w:r>
      <w:r w:rsidR="00424504" w:rsidRPr="000D0EA4">
        <w:rPr>
          <w:b/>
        </w:rPr>
        <w:t>Ë</w:t>
      </w:r>
      <w:r w:rsidRPr="000D0EA4">
        <w:rPr>
          <w:b/>
        </w:rPr>
        <w:t xml:space="preserve"> PËRSHTATSHËM </w:t>
      </w:r>
    </w:p>
    <w:p w:rsidR="00B667C9" w:rsidRPr="000D0EA4" w:rsidRDefault="00B667C9" w:rsidP="00B667C9">
      <w:pPr>
        <w:pStyle w:val="ListParagraph"/>
        <w:spacing w:line="276" w:lineRule="auto"/>
        <w:ind w:left="0" w:firstLine="720"/>
        <w:jc w:val="center"/>
        <w:rPr>
          <w:b/>
        </w:rPr>
      </w:pPr>
      <w:r w:rsidRPr="000D0EA4">
        <w:rPr>
          <w:b/>
        </w:rPr>
        <w:t>PËR FUNKSIONIMIN E KONTROLLIT TË BRENDSHËM NË</w:t>
      </w:r>
      <w:r w:rsidR="0017318D" w:rsidRPr="000D0EA4">
        <w:rPr>
          <w:b/>
        </w:rPr>
        <w:t xml:space="preserve"> </w:t>
      </w:r>
      <w:r w:rsidRPr="000D0EA4">
        <w:rPr>
          <w:b/>
        </w:rPr>
        <w:t>INSTITUCION,</w:t>
      </w:r>
      <w:r w:rsidR="0017318D" w:rsidRPr="000D0EA4">
        <w:rPr>
          <w:b/>
        </w:rPr>
        <w:t xml:space="preserve"> </w:t>
      </w:r>
      <w:r w:rsidRPr="000D0EA4">
        <w:rPr>
          <w:b/>
        </w:rPr>
        <w:t>SI DHE MENAXHIMIN E RISKUT</w:t>
      </w:r>
    </w:p>
    <w:p w:rsidR="0017318D" w:rsidRPr="000D0EA4" w:rsidRDefault="0017318D" w:rsidP="00B667C9">
      <w:pPr>
        <w:pStyle w:val="ListParagraph"/>
        <w:spacing w:line="276" w:lineRule="auto"/>
        <w:ind w:left="0" w:firstLine="720"/>
        <w:jc w:val="center"/>
      </w:pPr>
    </w:p>
    <w:p w:rsidR="00CE29AB" w:rsidRPr="000D0EA4" w:rsidRDefault="0017318D" w:rsidP="00DF1F04">
      <w:pPr>
        <w:pStyle w:val="Heading1"/>
        <w:ind w:left="0"/>
      </w:pPr>
      <w:r w:rsidRPr="000D0EA4">
        <w:t>Neni 2</w:t>
      </w:r>
      <w:r w:rsidR="0068276E" w:rsidRPr="000D0EA4">
        <w:t>6</w:t>
      </w:r>
    </w:p>
    <w:p w:rsidR="0017318D" w:rsidRPr="000D0EA4" w:rsidRDefault="0017318D" w:rsidP="00BB548E">
      <w:pPr>
        <w:pStyle w:val="Heading2"/>
      </w:pPr>
      <w:r w:rsidRPr="000D0EA4">
        <w:t>Kuadri p</w:t>
      </w:r>
      <w:r w:rsidR="008D3F37" w:rsidRPr="000D0EA4">
        <w:t>ë</w:t>
      </w:r>
      <w:r w:rsidRPr="000D0EA4">
        <w:t>r funksionimin e kontrollit t</w:t>
      </w:r>
      <w:r w:rsidR="008D3F37" w:rsidRPr="000D0EA4">
        <w:t>ë</w:t>
      </w:r>
      <w:r w:rsidRPr="000D0EA4">
        <w:t xml:space="preserve"> brendsh</w:t>
      </w:r>
      <w:r w:rsidR="008D3F37" w:rsidRPr="000D0EA4">
        <w:t>ë</w:t>
      </w:r>
      <w:r w:rsidRPr="000D0EA4">
        <w:t xml:space="preserve">m </w:t>
      </w:r>
    </w:p>
    <w:p w:rsidR="0017318D" w:rsidRPr="000D0EA4" w:rsidRDefault="0017318D" w:rsidP="00BB548E">
      <w:pPr>
        <w:pStyle w:val="Heading2"/>
      </w:pPr>
      <w:r w:rsidRPr="000D0EA4">
        <w:t>dhe menaxhimin e riskut</w:t>
      </w:r>
    </w:p>
    <w:p w:rsidR="00ED6A2B" w:rsidRPr="000D0EA4" w:rsidRDefault="0017318D" w:rsidP="00E05095">
      <w:pPr>
        <w:pStyle w:val="ListParagraph"/>
        <w:spacing w:line="276" w:lineRule="auto"/>
        <w:ind w:left="0" w:firstLine="720"/>
        <w:jc w:val="both"/>
      </w:pPr>
      <w:r w:rsidRPr="000D0EA4">
        <w:t xml:space="preserve">1. </w:t>
      </w:r>
      <w:r w:rsidR="00ED6A2B" w:rsidRPr="000D0EA4">
        <w:t>Kuadri p</w:t>
      </w:r>
      <w:r w:rsidR="008D3F37" w:rsidRPr="000D0EA4">
        <w:t>ë</w:t>
      </w:r>
      <w:r w:rsidR="00ED6A2B" w:rsidRPr="000D0EA4">
        <w:t>r funksionimin e kontrollit t</w:t>
      </w:r>
      <w:r w:rsidR="008D3F37" w:rsidRPr="000D0EA4">
        <w:t>ë</w:t>
      </w:r>
      <w:r w:rsidR="00ED6A2B" w:rsidRPr="000D0EA4">
        <w:t xml:space="preserve"> brendsh</w:t>
      </w:r>
      <w:r w:rsidR="008D3F37" w:rsidRPr="000D0EA4">
        <w:t>ë</w:t>
      </w:r>
      <w:r w:rsidR="00ED6A2B" w:rsidRPr="000D0EA4">
        <w:t>m dhe menaxhimin e riskut p</w:t>
      </w:r>
      <w:r w:rsidR="008D3F37" w:rsidRPr="000D0EA4">
        <w:t>ë</w:t>
      </w:r>
      <w:r w:rsidR="00ED6A2B" w:rsidRPr="000D0EA4">
        <w:t>rmban:</w:t>
      </w:r>
    </w:p>
    <w:p w:rsidR="00ED6A2B" w:rsidRPr="000D0EA4" w:rsidRDefault="00ED6A2B" w:rsidP="00E05095">
      <w:pPr>
        <w:pStyle w:val="ListParagraph"/>
        <w:spacing w:line="276" w:lineRule="auto"/>
        <w:ind w:left="0" w:firstLine="720"/>
        <w:jc w:val="both"/>
      </w:pPr>
      <w:r w:rsidRPr="000D0EA4">
        <w:t>a. Plani</w:t>
      </w:r>
      <w:r w:rsidR="00DC3267" w:rsidRPr="000D0EA4">
        <w:t xml:space="preserve"> </w:t>
      </w:r>
      <w:r w:rsidRPr="000D0EA4">
        <w:t xml:space="preserve"> p</w:t>
      </w:r>
      <w:r w:rsidR="008D3F37" w:rsidRPr="000D0EA4">
        <w:t>ë</w:t>
      </w:r>
      <w:r w:rsidRPr="000D0EA4">
        <w:t xml:space="preserve">r </w:t>
      </w:r>
      <w:r w:rsidR="00DC3267" w:rsidRPr="000D0EA4">
        <w:rPr>
          <w:i/>
        </w:rPr>
        <w:t>funksionimin</w:t>
      </w:r>
      <w:r w:rsidR="00830DFA" w:rsidRPr="000D0EA4">
        <w:rPr>
          <w:rStyle w:val="FootnoteReference"/>
          <w:i/>
        </w:rPr>
        <w:footnoteReference w:id="29"/>
      </w:r>
      <w:r w:rsidR="00DC3267" w:rsidRPr="000D0EA4">
        <w:t xml:space="preserve"> e</w:t>
      </w:r>
      <w:r w:rsidRPr="000D0EA4">
        <w:t xml:space="preserve"> sistemit t</w:t>
      </w:r>
      <w:r w:rsidR="008D3F37" w:rsidRPr="000D0EA4">
        <w:t>ë</w:t>
      </w:r>
      <w:r w:rsidRPr="000D0EA4">
        <w:t xml:space="preserve"> Menaxhimit Financiar dhe Kontrollit (MFK);</w:t>
      </w:r>
    </w:p>
    <w:p w:rsidR="00ED6A2B" w:rsidRPr="000D0EA4" w:rsidRDefault="00ED6A2B" w:rsidP="00E05095">
      <w:pPr>
        <w:pStyle w:val="ListParagraph"/>
        <w:spacing w:line="276" w:lineRule="auto"/>
        <w:ind w:left="0" w:firstLine="720"/>
        <w:jc w:val="both"/>
      </w:pPr>
      <w:r w:rsidRPr="000D0EA4">
        <w:t>b. Planin p</w:t>
      </w:r>
      <w:r w:rsidR="008D3F37" w:rsidRPr="000D0EA4">
        <w:t>ë</w:t>
      </w:r>
      <w:r w:rsidRPr="000D0EA4">
        <w:t>r evidentimin e risqeve dhe aktivitetet p</w:t>
      </w:r>
      <w:r w:rsidR="008D3F37" w:rsidRPr="000D0EA4">
        <w:t>ë</w:t>
      </w:r>
      <w:r w:rsidRPr="000D0EA4">
        <w:t xml:space="preserve">r reduktimin e tyre. </w:t>
      </w:r>
    </w:p>
    <w:p w:rsidR="00007AA7" w:rsidRPr="000D0EA4" w:rsidRDefault="00ED6A2B" w:rsidP="00E05095">
      <w:pPr>
        <w:pStyle w:val="ListParagraph"/>
        <w:spacing w:line="276" w:lineRule="auto"/>
        <w:ind w:left="0" w:firstLine="720"/>
        <w:jc w:val="both"/>
      </w:pPr>
      <w:r w:rsidRPr="000D0EA4">
        <w:t xml:space="preserve">2. </w:t>
      </w:r>
      <w:r w:rsidR="0017318D" w:rsidRPr="000D0EA4">
        <w:t xml:space="preserve">Dokumentacioni </w:t>
      </w:r>
      <w:r w:rsidRPr="000D0EA4">
        <w:t>sipas shkronjave a) dhe b) t</w:t>
      </w:r>
      <w:r w:rsidR="008D3F37" w:rsidRPr="000D0EA4">
        <w:t>ë</w:t>
      </w:r>
      <w:r w:rsidRPr="000D0EA4">
        <w:t xml:space="preserve"> pik</w:t>
      </w:r>
      <w:r w:rsidR="008D3F37" w:rsidRPr="000D0EA4">
        <w:t>ë</w:t>
      </w:r>
      <w:r w:rsidRPr="000D0EA4">
        <w:t>s 1 t</w:t>
      </w:r>
      <w:r w:rsidR="008D3F37" w:rsidRPr="000D0EA4">
        <w:t>ë</w:t>
      </w:r>
      <w:r w:rsidRPr="000D0EA4">
        <w:t xml:space="preserve"> k</w:t>
      </w:r>
      <w:r w:rsidR="008D3F37" w:rsidRPr="000D0EA4">
        <w:t>ë</w:t>
      </w:r>
      <w:r w:rsidRPr="000D0EA4">
        <w:t>tij neni</w:t>
      </w:r>
      <w:r w:rsidR="0017318D" w:rsidRPr="000D0EA4">
        <w:t xml:space="preserve"> hartohe</w:t>
      </w:r>
      <w:r w:rsidRPr="000D0EA4">
        <w:t>n</w:t>
      </w:r>
      <w:r w:rsidR="0017318D" w:rsidRPr="000D0EA4">
        <w:t xml:space="preserve"> nga </w:t>
      </w:r>
      <w:r w:rsidRPr="000D0EA4">
        <w:t>N</w:t>
      </w:r>
      <w:r w:rsidR="008D3F37" w:rsidRPr="000D0EA4">
        <w:t>ë</w:t>
      </w:r>
      <w:r w:rsidRPr="000D0EA4">
        <w:t>pun</w:t>
      </w:r>
      <w:r w:rsidR="008D3F37" w:rsidRPr="000D0EA4">
        <w:t>ë</w:t>
      </w:r>
      <w:r w:rsidRPr="000D0EA4">
        <w:t>si Autorizues</w:t>
      </w:r>
      <w:r w:rsidR="0017318D" w:rsidRPr="000D0EA4">
        <w:t xml:space="preserve"> n</w:t>
      </w:r>
      <w:r w:rsidR="008D3F37" w:rsidRPr="000D0EA4">
        <w:t>ë</w:t>
      </w:r>
      <w:r w:rsidR="0017318D" w:rsidRPr="000D0EA4">
        <w:t xml:space="preserve"> p</w:t>
      </w:r>
      <w:r w:rsidR="008D3F37" w:rsidRPr="000D0EA4">
        <w:t>ë</w:t>
      </w:r>
      <w:r w:rsidR="0017318D" w:rsidRPr="000D0EA4">
        <w:t>rputhje me k</w:t>
      </w:r>
      <w:r w:rsidR="008D3F37" w:rsidRPr="000D0EA4">
        <w:t>ë</w:t>
      </w:r>
      <w:r w:rsidR="0017318D" w:rsidRPr="000D0EA4">
        <w:t xml:space="preserve">rkesat e Ligjit nr. 10 296, datë 8.7.2010 “Për Menaxhimin Financiar dhe Kontrollin”, </w:t>
      </w:r>
      <w:r w:rsidRPr="000D0EA4">
        <w:t>i ndryshuar, Ligjit nr. 9936/2008 “P</w:t>
      </w:r>
      <w:r w:rsidR="008D3F37" w:rsidRPr="000D0EA4">
        <w:t>ë</w:t>
      </w:r>
      <w:r w:rsidRPr="000D0EA4">
        <w:t>r menaxhimin e Sistemit Buxhetor n</w:t>
      </w:r>
      <w:r w:rsidR="008D3F37" w:rsidRPr="000D0EA4">
        <w:t>ë</w:t>
      </w:r>
      <w:r w:rsidRPr="000D0EA4">
        <w:t xml:space="preserve"> Republik</w:t>
      </w:r>
      <w:r w:rsidR="008D3F37" w:rsidRPr="000D0EA4">
        <w:t>ë</w:t>
      </w:r>
      <w:r w:rsidRPr="000D0EA4">
        <w:t>n e Shqip</w:t>
      </w:r>
      <w:r w:rsidR="008D3F37" w:rsidRPr="000D0EA4">
        <w:t>ë</w:t>
      </w:r>
      <w:r w:rsidRPr="000D0EA4">
        <w:t>ris</w:t>
      </w:r>
      <w:r w:rsidR="008D3F37" w:rsidRPr="000D0EA4">
        <w:t>ë</w:t>
      </w:r>
      <w:r w:rsidRPr="000D0EA4">
        <w:t xml:space="preserve">”, </w:t>
      </w:r>
      <w:r w:rsidR="0017318D" w:rsidRPr="000D0EA4">
        <w:t>i ndryshuar,</w:t>
      </w:r>
      <w:r w:rsidR="00007AA7" w:rsidRPr="000D0EA4">
        <w:t xml:space="preserve"> akteve n</w:t>
      </w:r>
      <w:r w:rsidR="008D3F37" w:rsidRPr="000D0EA4">
        <w:t>ë</w:t>
      </w:r>
      <w:r w:rsidR="00007AA7" w:rsidRPr="000D0EA4">
        <w:t>nligjore p</w:t>
      </w:r>
      <w:r w:rsidR="008D3F37" w:rsidRPr="000D0EA4">
        <w:t>ë</w:t>
      </w:r>
      <w:r w:rsidR="00007AA7" w:rsidRPr="000D0EA4">
        <w:t>r zbatimin e t</w:t>
      </w:r>
      <w:r w:rsidRPr="000D0EA4">
        <w:t>yre</w:t>
      </w:r>
      <w:r w:rsidR="00007AA7" w:rsidRPr="000D0EA4">
        <w:t xml:space="preserve"> dhe Udh</w:t>
      </w:r>
      <w:r w:rsidR="008D3F37" w:rsidRPr="000D0EA4">
        <w:t>ë</w:t>
      </w:r>
      <w:r w:rsidR="00007AA7" w:rsidRPr="000D0EA4">
        <w:t>zimit t</w:t>
      </w:r>
      <w:r w:rsidR="008D3F37" w:rsidRPr="000D0EA4">
        <w:t>ë</w:t>
      </w:r>
      <w:r w:rsidR="00007AA7" w:rsidRPr="000D0EA4">
        <w:t xml:space="preserve"> Ministris</w:t>
      </w:r>
      <w:r w:rsidR="008D3F37" w:rsidRPr="000D0EA4">
        <w:t>ë</w:t>
      </w:r>
      <w:r w:rsidR="00007AA7" w:rsidRPr="000D0EA4">
        <w:t xml:space="preserve"> s</w:t>
      </w:r>
      <w:r w:rsidR="008D3F37" w:rsidRPr="000D0EA4">
        <w:t>ë</w:t>
      </w:r>
      <w:r w:rsidR="00007AA7" w:rsidRPr="000D0EA4">
        <w:t xml:space="preserve"> Financave nr. 16, dat</w:t>
      </w:r>
      <w:r w:rsidR="008D3F37" w:rsidRPr="000D0EA4">
        <w:t>ë</w:t>
      </w:r>
      <w:r w:rsidR="00007AA7" w:rsidRPr="000D0EA4">
        <w:t xml:space="preserve"> 20.07.2016 “P</w:t>
      </w:r>
      <w:r w:rsidR="008D3F37" w:rsidRPr="000D0EA4">
        <w:t>ë</w:t>
      </w:r>
      <w:r w:rsidR="00007AA7" w:rsidRPr="000D0EA4">
        <w:t>r p</w:t>
      </w:r>
      <w:r w:rsidR="008D3F37" w:rsidRPr="000D0EA4">
        <w:t>ë</w:t>
      </w:r>
      <w:r w:rsidR="00007AA7" w:rsidRPr="000D0EA4">
        <w:t>rgjegj</w:t>
      </w:r>
      <w:r w:rsidR="008D3F37" w:rsidRPr="000D0EA4">
        <w:t>ë</w:t>
      </w:r>
      <w:r w:rsidR="00007AA7" w:rsidRPr="000D0EA4">
        <w:t>sit</w:t>
      </w:r>
      <w:r w:rsidR="008D3F37" w:rsidRPr="000D0EA4">
        <w:t>ë</w:t>
      </w:r>
      <w:r w:rsidR="00007AA7" w:rsidRPr="000D0EA4">
        <w:t xml:space="preserve"> dhe detyrat e koordinatorit t</w:t>
      </w:r>
      <w:r w:rsidR="008D3F37" w:rsidRPr="000D0EA4">
        <w:t>ë</w:t>
      </w:r>
      <w:r w:rsidR="00007AA7" w:rsidRPr="000D0EA4">
        <w:t xml:space="preserve"> menaxhimit financiar dhe kontrollit dhe koordinatorit t</w:t>
      </w:r>
      <w:r w:rsidR="008D3F37" w:rsidRPr="000D0EA4">
        <w:t>ë</w:t>
      </w:r>
      <w:r w:rsidR="00007AA7" w:rsidRPr="000D0EA4">
        <w:t xml:space="preserve"> riskut n</w:t>
      </w:r>
      <w:r w:rsidR="008D3F37" w:rsidRPr="000D0EA4">
        <w:t>ë</w:t>
      </w:r>
      <w:r w:rsidR="00007AA7" w:rsidRPr="000D0EA4">
        <w:t xml:space="preserve"> nj</w:t>
      </w:r>
      <w:r w:rsidR="008D3F37" w:rsidRPr="000D0EA4">
        <w:t>ë</w:t>
      </w:r>
      <w:r w:rsidR="00007AA7" w:rsidRPr="000D0EA4">
        <w:t>sit</w:t>
      </w:r>
      <w:r w:rsidR="008D3F37" w:rsidRPr="000D0EA4">
        <w:t>ë</w:t>
      </w:r>
      <w:r w:rsidR="00007AA7" w:rsidRPr="000D0EA4">
        <w:t xml:space="preserve"> publike”.</w:t>
      </w:r>
    </w:p>
    <w:p w:rsidR="00ED6A2B" w:rsidRPr="000D0EA4" w:rsidRDefault="00ED6A2B" w:rsidP="00E05095">
      <w:pPr>
        <w:pStyle w:val="ListParagraph"/>
        <w:spacing w:line="276" w:lineRule="auto"/>
        <w:ind w:left="0" w:firstLine="720"/>
        <w:jc w:val="both"/>
      </w:pPr>
      <w:r w:rsidRPr="000D0EA4">
        <w:t>3</w:t>
      </w:r>
      <w:r w:rsidR="00007AA7" w:rsidRPr="000D0EA4">
        <w:t xml:space="preserve">. </w:t>
      </w:r>
      <w:r w:rsidR="00187715" w:rsidRPr="000D0EA4">
        <w:t>Projekt-dokumentet sipas pikave a) dhe b) t</w:t>
      </w:r>
      <w:r w:rsidR="008D3F37" w:rsidRPr="000D0EA4">
        <w:t>ë</w:t>
      </w:r>
      <w:r w:rsidR="00187715" w:rsidRPr="000D0EA4">
        <w:t xml:space="preserve"> pik</w:t>
      </w:r>
      <w:r w:rsidR="008D3F37" w:rsidRPr="000D0EA4">
        <w:t>ë</w:t>
      </w:r>
      <w:r w:rsidR="00187715" w:rsidRPr="000D0EA4">
        <w:t>s 1 t</w:t>
      </w:r>
      <w:r w:rsidR="008D3F37" w:rsidRPr="000D0EA4">
        <w:t>ë</w:t>
      </w:r>
      <w:r w:rsidR="00187715" w:rsidRPr="000D0EA4">
        <w:t xml:space="preserve"> k</w:t>
      </w:r>
      <w:r w:rsidR="008D3F37" w:rsidRPr="000D0EA4">
        <w:t>ë</w:t>
      </w:r>
      <w:r w:rsidR="00187715" w:rsidRPr="000D0EA4">
        <w:t xml:space="preserve">tij neni </w:t>
      </w:r>
      <w:r w:rsidR="0017318D" w:rsidRPr="000D0EA4">
        <w:t xml:space="preserve">i paraqitet për mendim Bordit nga </w:t>
      </w:r>
      <w:r w:rsidR="00007AA7" w:rsidRPr="000D0EA4">
        <w:t>N</w:t>
      </w:r>
      <w:r w:rsidR="008D3F37" w:rsidRPr="000D0EA4">
        <w:t>ë</w:t>
      </w:r>
      <w:r w:rsidR="00007AA7" w:rsidRPr="000D0EA4">
        <w:t>pun</w:t>
      </w:r>
      <w:r w:rsidR="008D3F37" w:rsidRPr="000D0EA4">
        <w:t>ë</w:t>
      </w:r>
      <w:r w:rsidR="00007AA7" w:rsidRPr="000D0EA4">
        <w:t>si Autorizues n</w:t>
      </w:r>
      <w:r w:rsidR="008D3F37" w:rsidRPr="000D0EA4">
        <w:t>ë</w:t>
      </w:r>
      <w:r w:rsidR="00007AA7" w:rsidRPr="000D0EA4">
        <w:t>n cil</w:t>
      </w:r>
      <w:r w:rsidR="008D3F37" w:rsidRPr="000D0EA4">
        <w:t>ë</w:t>
      </w:r>
      <w:r w:rsidR="00007AA7" w:rsidRPr="000D0EA4">
        <w:t>sin</w:t>
      </w:r>
      <w:r w:rsidR="008D3F37" w:rsidRPr="000D0EA4">
        <w:t>ë</w:t>
      </w:r>
      <w:r w:rsidR="00007AA7" w:rsidRPr="000D0EA4">
        <w:t xml:space="preserve"> e Koordinatorit t</w:t>
      </w:r>
      <w:r w:rsidR="008D3F37" w:rsidRPr="000D0EA4">
        <w:t>ë</w:t>
      </w:r>
      <w:r w:rsidR="00007AA7" w:rsidRPr="000D0EA4">
        <w:t xml:space="preserve"> Menaxhimit Financiar d</w:t>
      </w:r>
      <w:r w:rsidRPr="000D0EA4">
        <w:t>he Kontrollit</w:t>
      </w:r>
      <w:r w:rsidR="0017318D" w:rsidRPr="000D0EA4">
        <w:t>, pas</w:t>
      </w:r>
      <w:r w:rsidRPr="000D0EA4">
        <w:t>i janë zbatuar k</w:t>
      </w:r>
      <w:r w:rsidR="008D3F37" w:rsidRPr="000D0EA4">
        <w:t>ë</w:t>
      </w:r>
      <w:r w:rsidRPr="000D0EA4">
        <w:t>rkesat e parashikua</w:t>
      </w:r>
      <w:r w:rsidR="0017318D" w:rsidRPr="000D0EA4">
        <w:t xml:space="preserve">ra në </w:t>
      </w:r>
      <w:r w:rsidRPr="000D0EA4">
        <w:t>Udh</w:t>
      </w:r>
      <w:r w:rsidR="008D3F37" w:rsidRPr="000D0EA4">
        <w:t>ë</w:t>
      </w:r>
      <w:r w:rsidRPr="000D0EA4">
        <w:t>zimin nr. 16 t</w:t>
      </w:r>
      <w:r w:rsidR="008D3F37" w:rsidRPr="000D0EA4">
        <w:t>ë</w:t>
      </w:r>
      <w:r w:rsidRPr="000D0EA4">
        <w:t xml:space="preserve"> p</w:t>
      </w:r>
      <w:r w:rsidR="008D3F37" w:rsidRPr="000D0EA4">
        <w:t>ë</w:t>
      </w:r>
      <w:r w:rsidRPr="000D0EA4">
        <w:t>rmendur n</w:t>
      </w:r>
      <w:r w:rsidR="008D3F37" w:rsidRPr="000D0EA4">
        <w:t>ë</w:t>
      </w:r>
      <w:r w:rsidRPr="000D0EA4">
        <w:t xml:space="preserve"> pik</w:t>
      </w:r>
      <w:r w:rsidR="008D3F37" w:rsidRPr="000D0EA4">
        <w:t>ë</w:t>
      </w:r>
      <w:r w:rsidRPr="000D0EA4">
        <w:t>n 1 t</w:t>
      </w:r>
      <w:r w:rsidR="008D3F37" w:rsidRPr="000D0EA4">
        <w:t>ë</w:t>
      </w:r>
      <w:r w:rsidRPr="000D0EA4">
        <w:t xml:space="preserve"> k</w:t>
      </w:r>
      <w:r w:rsidR="008D3F37" w:rsidRPr="000D0EA4">
        <w:t>ë</w:t>
      </w:r>
      <w:r w:rsidRPr="000D0EA4">
        <w:t xml:space="preserve">tij neni. </w:t>
      </w:r>
    </w:p>
    <w:p w:rsidR="00187715" w:rsidRPr="000D0EA4" w:rsidRDefault="00187715" w:rsidP="00E05095">
      <w:pPr>
        <w:pStyle w:val="ListParagraph"/>
        <w:spacing w:line="276" w:lineRule="auto"/>
        <w:ind w:left="0" w:firstLine="720"/>
        <w:jc w:val="both"/>
      </w:pPr>
    </w:p>
    <w:p w:rsidR="00187715" w:rsidRPr="000D0EA4" w:rsidRDefault="00187715" w:rsidP="00DF1F04">
      <w:pPr>
        <w:pStyle w:val="Heading1"/>
        <w:ind w:left="0"/>
      </w:pPr>
      <w:r w:rsidRPr="000D0EA4">
        <w:t>Neni 2</w:t>
      </w:r>
      <w:r w:rsidR="00856FF6" w:rsidRPr="000D0EA4">
        <w:t>7</w:t>
      </w:r>
    </w:p>
    <w:p w:rsidR="00201DC3" w:rsidRPr="000D0EA4" w:rsidRDefault="00201DC3" w:rsidP="00BB548E">
      <w:pPr>
        <w:pStyle w:val="Heading2"/>
      </w:pPr>
      <w:r w:rsidRPr="000D0EA4">
        <w:t xml:space="preserve"> </w:t>
      </w:r>
      <w:r w:rsidR="00187715" w:rsidRPr="000D0EA4">
        <w:t>Plani p</w:t>
      </w:r>
      <w:r w:rsidR="008D3F37" w:rsidRPr="000D0EA4">
        <w:t>ë</w:t>
      </w:r>
      <w:r w:rsidR="00187715" w:rsidRPr="000D0EA4">
        <w:t xml:space="preserve">r </w:t>
      </w:r>
      <w:r w:rsidR="00DC3267" w:rsidRPr="000D0EA4">
        <w:t>funksionimin</w:t>
      </w:r>
      <w:r w:rsidR="00187715" w:rsidRPr="000D0EA4">
        <w:t xml:space="preserve"> e sistemit t</w:t>
      </w:r>
      <w:r w:rsidR="008D3F37" w:rsidRPr="000D0EA4">
        <w:t>ë</w:t>
      </w:r>
      <w:r w:rsidR="00187715" w:rsidRPr="000D0EA4">
        <w:t xml:space="preserve"> MFK</w:t>
      </w:r>
      <w:r w:rsidRPr="000D0EA4">
        <w:t xml:space="preserve"> </w:t>
      </w:r>
    </w:p>
    <w:p w:rsidR="00187715" w:rsidRPr="000D0EA4" w:rsidRDefault="00201DC3" w:rsidP="00BB548E">
      <w:pPr>
        <w:pStyle w:val="Heading2"/>
      </w:pPr>
      <w:r w:rsidRPr="000D0EA4">
        <w:t>dhe menaxhimit t</w:t>
      </w:r>
      <w:r w:rsidR="008D3F37" w:rsidRPr="000D0EA4">
        <w:t>ë</w:t>
      </w:r>
      <w:r w:rsidRPr="000D0EA4">
        <w:t xml:space="preserve"> riskut (MR)</w:t>
      </w:r>
      <w:r w:rsidR="00214556" w:rsidRPr="000D0EA4">
        <w:t xml:space="preserve"> </w:t>
      </w:r>
      <w:r w:rsidR="00214556" w:rsidRPr="000D0EA4">
        <w:footnoteReference w:id="30"/>
      </w:r>
    </w:p>
    <w:p w:rsidR="00187715" w:rsidRPr="000D0EA4" w:rsidRDefault="00187715" w:rsidP="0017318D">
      <w:pPr>
        <w:pStyle w:val="ListParagraph"/>
        <w:spacing w:line="276" w:lineRule="auto"/>
        <w:ind w:left="0" w:firstLine="720"/>
        <w:jc w:val="both"/>
      </w:pPr>
      <w:r w:rsidRPr="000D0EA4">
        <w:t>1</w:t>
      </w:r>
      <w:r w:rsidR="0017318D" w:rsidRPr="000D0EA4">
        <w:t xml:space="preserve">. </w:t>
      </w:r>
      <w:r w:rsidRPr="000D0EA4">
        <w:t>Plani p</w:t>
      </w:r>
      <w:r w:rsidR="008D3F37" w:rsidRPr="000D0EA4">
        <w:t>ë</w:t>
      </w:r>
      <w:r w:rsidRPr="000D0EA4">
        <w:t xml:space="preserve">r </w:t>
      </w:r>
      <w:r w:rsidR="00DC3267" w:rsidRPr="000D0EA4">
        <w:rPr>
          <w:i/>
        </w:rPr>
        <w:t>funksionimin</w:t>
      </w:r>
      <w:r w:rsidR="00830DFA" w:rsidRPr="000D0EA4">
        <w:rPr>
          <w:rStyle w:val="FootnoteReference"/>
          <w:i/>
        </w:rPr>
        <w:footnoteReference w:id="31"/>
      </w:r>
      <w:r w:rsidR="00DC3267" w:rsidRPr="000D0EA4">
        <w:rPr>
          <w:i/>
        </w:rPr>
        <w:t xml:space="preserve"> e</w:t>
      </w:r>
      <w:r w:rsidRPr="000D0EA4">
        <w:t xml:space="preserve"> sistemit t</w:t>
      </w:r>
      <w:r w:rsidR="008D3F37" w:rsidRPr="000D0EA4">
        <w:t>ë</w:t>
      </w:r>
      <w:r w:rsidRPr="000D0EA4">
        <w:t xml:space="preserve"> MFK diskutohet nga Bordi </w:t>
      </w:r>
      <w:r w:rsidR="00DC3267" w:rsidRPr="000D0EA4">
        <w:rPr>
          <w:i/>
        </w:rPr>
        <w:t>brenda muajit dhjetor</w:t>
      </w:r>
      <w:r w:rsidRPr="000D0EA4">
        <w:rPr>
          <w:i/>
        </w:rPr>
        <w:t xml:space="preserve"> </w:t>
      </w:r>
      <w:r w:rsidR="00DC3267" w:rsidRPr="000D0EA4">
        <w:rPr>
          <w:i/>
        </w:rPr>
        <w:t>p</w:t>
      </w:r>
      <w:r w:rsidR="00B976DD" w:rsidRPr="000D0EA4">
        <w:rPr>
          <w:i/>
        </w:rPr>
        <w:t>ë</w:t>
      </w:r>
      <w:r w:rsidR="00DC3267" w:rsidRPr="000D0EA4">
        <w:rPr>
          <w:i/>
        </w:rPr>
        <w:t>r vitin pasardh</w:t>
      </w:r>
      <w:r w:rsidR="00B976DD" w:rsidRPr="000D0EA4">
        <w:rPr>
          <w:i/>
        </w:rPr>
        <w:t>ë</w:t>
      </w:r>
      <w:r w:rsidR="00DC3267" w:rsidRPr="000D0EA4">
        <w:rPr>
          <w:i/>
        </w:rPr>
        <w:t>s</w:t>
      </w:r>
      <w:r w:rsidR="00830DFA" w:rsidRPr="000D0EA4">
        <w:rPr>
          <w:rStyle w:val="FootnoteReference"/>
          <w:i/>
        </w:rPr>
        <w:footnoteReference w:id="32"/>
      </w:r>
      <w:r w:rsidRPr="000D0EA4">
        <w:t xml:space="preserve"> dhe duhet t</w:t>
      </w:r>
      <w:r w:rsidR="008D3F37" w:rsidRPr="000D0EA4">
        <w:t>ë</w:t>
      </w:r>
      <w:r w:rsidRPr="000D0EA4">
        <w:t xml:space="preserve"> p</w:t>
      </w:r>
      <w:r w:rsidR="008D3F37" w:rsidRPr="000D0EA4">
        <w:t>ë</w:t>
      </w:r>
      <w:r w:rsidRPr="000D0EA4">
        <w:t>rmbaj</w:t>
      </w:r>
      <w:r w:rsidR="008D3F37" w:rsidRPr="000D0EA4">
        <w:t>ë</w:t>
      </w:r>
      <w:r w:rsidRPr="000D0EA4">
        <w:t xml:space="preserve"> t</w:t>
      </w:r>
      <w:r w:rsidR="008D3F37" w:rsidRPr="000D0EA4">
        <w:t>ë</w:t>
      </w:r>
      <w:r w:rsidRPr="000D0EA4">
        <w:t xml:space="preserve"> gjitha aktivitetet, detyrat, afatet dhe personat p</w:t>
      </w:r>
      <w:r w:rsidR="008D3F37" w:rsidRPr="000D0EA4">
        <w:t>ë</w:t>
      </w:r>
      <w:r w:rsidRPr="000D0EA4">
        <w:t>rgjegj</w:t>
      </w:r>
      <w:r w:rsidR="008D3F37" w:rsidRPr="000D0EA4">
        <w:t>ë</w:t>
      </w:r>
      <w:r w:rsidRPr="000D0EA4">
        <w:t>s p</w:t>
      </w:r>
      <w:r w:rsidR="008D3F37" w:rsidRPr="000D0EA4">
        <w:t>ë</w:t>
      </w:r>
      <w:r w:rsidRPr="000D0EA4">
        <w:t>r kryerjen e tyre n</w:t>
      </w:r>
      <w:r w:rsidR="008D3F37" w:rsidRPr="000D0EA4">
        <w:t>ë</w:t>
      </w:r>
      <w:r w:rsidRPr="000D0EA4">
        <w:t xml:space="preserve"> lidhje me:</w:t>
      </w:r>
    </w:p>
    <w:p w:rsidR="00382670" w:rsidRPr="000D0EA4" w:rsidRDefault="00382670" w:rsidP="00382670">
      <w:pPr>
        <w:pStyle w:val="ListParagraph"/>
        <w:spacing w:line="276" w:lineRule="auto"/>
        <w:ind w:left="0" w:firstLine="720"/>
        <w:jc w:val="both"/>
      </w:pPr>
      <w:r w:rsidRPr="000D0EA4">
        <w:t xml:space="preserve">a) </w:t>
      </w:r>
      <w:r w:rsidR="003B19DA" w:rsidRPr="000D0EA4">
        <w:t>Rezultatet e proceseve të vetë-vlerësimit;</w:t>
      </w:r>
    </w:p>
    <w:p w:rsidR="00187715" w:rsidRPr="000D0EA4" w:rsidRDefault="003B19DA" w:rsidP="0017318D">
      <w:pPr>
        <w:pStyle w:val="ListParagraph"/>
        <w:spacing w:line="276" w:lineRule="auto"/>
        <w:ind w:left="0" w:firstLine="720"/>
        <w:jc w:val="both"/>
      </w:pPr>
      <w:r w:rsidRPr="000D0EA4">
        <w:t>a/1</w:t>
      </w:r>
      <w:r w:rsidR="00187715" w:rsidRPr="000D0EA4">
        <w:t xml:space="preserve">) </w:t>
      </w:r>
      <w:r w:rsidRPr="000D0EA4">
        <w:rPr>
          <w:i/>
        </w:rPr>
        <w:t>Raporti për funksionimin e sistemit të kontrollit të brendshëm;</w:t>
      </w:r>
      <w:r w:rsidRPr="000D0EA4">
        <w:t xml:space="preserve"> </w:t>
      </w:r>
      <w:r w:rsidRPr="000D0EA4">
        <w:rPr>
          <w:rStyle w:val="FootnoteReference"/>
        </w:rPr>
        <w:footnoteReference w:id="33"/>
      </w:r>
    </w:p>
    <w:p w:rsidR="00187715" w:rsidRPr="000D0EA4" w:rsidRDefault="00382670" w:rsidP="0017318D">
      <w:pPr>
        <w:pStyle w:val="ListParagraph"/>
        <w:spacing w:line="276" w:lineRule="auto"/>
        <w:ind w:left="0" w:firstLine="720"/>
        <w:jc w:val="both"/>
      </w:pPr>
      <w:r w:rsidRPr="000D0EA4">
        <w:t>c</w:t>
      </w:r>
      <w:r w:rsidR="00187715" w:rsidRPr="000D0EA4">
        <w:t>) Gjetjet dhe rekomandimet e auditimeve t</w:t>
      </w:r>
      <w:r w:rsidR="008D3F37" w:rsidRPr="000D0EA4">
        <w:t>ë</w:t>
      </w:r>
      <w:r w:rsidR="00187715" w:rsidRPr="000D0EA4">
        <w:t xml:space="preserve"> brendshme e t</w:t>
      </w:r>
      <w:r w:rsidR="008D3F37" w:rsidRPr="000D0EA4">
        <w:t>ë</w:t>
      </w:r>
      <w:r w:rsidR="00187715" w:rsidRPr="000D0EA4">
        <w:t xml:space="preserve"> jashtme;</w:t>
      </w:r>
    </w:p>
    <w:p w:rsidR="00187715" w:rsidRPr="000D0EA4" w:rsidRDefault="00B976DD" w:rsidP="0017318D">
      <w:pPr>
        <w:pStyle w:val="ListParagraph"/>
        <w:spacing w:line="276" w:lineRule="auto"/>
        <w:ind w:left="0" w:firstLine="720"/>
        <w:jc w:val="both"/>
      </w:pPr>
      <w:r w:rsidRPr="000D0EA4">
        <w:t>ç</w:t>
      </w:r>
      <w:r w:rsidR="00187715" w:rsidRPr="000D0EA4">
        <w:t>) Gjetjet dhe rekomandimet</w:t>
      </w:r>
      <w:r w:rsidR="00201DC3" w:rsidRPr="000D0EA4">
        <w:t xml:space="preserve"> e ekspert</w:t>
      </w:r>
      <w:r w:rsidR="008D3F37" w:rsidRPr="000D0EA4">
        <w:t>ë</w:t>
      </w:r>
      <w:r w:rsidR="00201DC3" w:rsidRPr="000D0EA4">
        <w:t>ve p</w:t>
      </w:r>
      <w:r w:rsidR="008D3F37" w:rsidRPr="000D0EA4">
        <w:t>ë</w:t>
      </w:r>
      <w:r w:rsidR="00201DC3" w:rsidRPr="000D0EA4">
        <w:t>r fusha t</w:t>
      </w:r>
      <w:r w:rsidR="008D3F37" w:rsidRPr="000D0EA4">
        <w:t>ë</w:t>
      </w:r>
      <w:r w:rsidR="00201DC3" w:rsidRPr="000D0EA4">
        <w:t xml:space="preserve"> caktuara;</w:t>
      </w:r>
    </w:p>
    <w:p w:rsidR="00201DC3" w:rsidRPr="000D0EA4" w:rsidRDefault="00B976DD" w:rsidP="0017318D">
      <w:pPr>
        <w:pStyle w:val="ListParagraph"/>
        <w:spacing w:line="276" w:lineRule="auto"/>
        <w:ind w:left="0" w:firstLine="720"/>
        <w:jc w:val="both"/>
      </w:pPr>
      <w:r w:rsidRPr="000D0EA4">
        <w:t>d</w:t>
      </w:r>
      <w:r w:rsidR="00201DC3" w:rsidRPr="000D0EA4">
        <w:t>) Aktivitete t</w:t>
      </w:r>
      <w:r w:rsidR="008D3F37" w:rsidRPr="000D0EA4">
        <w:t>ë</w:t>
      </w:r>
      <w:r w:rsidR="00201DC3" w:rsidRPr="000D0EA4">
        <w:t xml:space="preserve"> paplot</w:t>
      </w:r>
      <w:r w:rsidR="008D3F37" w:rsidRPr="000D0EA4">
        <w:t>ë</w:t>
      </w:r>
      <w:r w:rsidR="00201DC3" w:rsidRPr="000D0EA4">
        <w:t>suara n</w:t>
      </w:r>
      <w:r w:rsidR="008D3F37" w:rsidRPr="000D0EA4">
        <w:t>ë</w:t>
      </w:r>
      <w:r w:rsidR="00201DC3" w:rsidRPr="000D0EA4">
        <w:t xml:space="preserve"> planin e m</w:t>
      </w:r>
      <w:r w:rsidR="008D3F37" w:rsidRPr="000D0EA4">
        <w:t>ë</w:t>
      </w:r>
      <w:r w:rsidR="00201DC3" w:rsidRPr="000D0EA4">
        <w:t>parsh</w:t>
      </w:r>
      <w:r w:rsidR="008D3F37" w:rsidRPr="000D0EA4">
        <w:t>ë</w:t>
      </w:r>
      <w:r w:rsidR="00201DC3" w:rsidRPr="000D0EA4">
        <w:t>m;</w:t>
      </w:r>
      <w:r w:rsidRPr="000D0EA4">
        <w:rPr>
          <w:rStyle w:val="FootnoteReference"/>
        </w:rPr>
        <w:footnoteReference w:id="34"/>
      </w:r>
    </w:p>
    <w:p w:rsidR="00201DC3" w:rsidRPr="000D0EA4" w:rsidRDefault="00B976DD" w:rsidP="0017318D">
      <w:pPr>
        <w:pStyle w:val="ListParagraph"/>
        <w:spacing w:line="276" w:lineRule="auto"/>
        <w:ind w:left="0" w:firstLine="720"/>
        <w:jc w:val="both"/>
      </w:pPr>
      <w:r w:rsidRPr="000D0EA4">
        <w:lastRenderedPageBreak/>
        <w:t>dh</w:t>
      </w:r>
      <w:r w:rsidR="00201DC3" w:rsidRPr="000D0EA4">
        <w:t>) Masa t</w:t>
      </w:r>
      <w:r w:rsidR="008D3F37" w:rsidRPr="000D0EA4">
        <w:t>ë</w:t>
      </w:r>
      <w:r w:rsidR="00201DC3" w:rsidRPr="000D0EA4">
        <w:t xml:space="preserve"> tjera p</w:t>
      </w:r>
      <w:r w:rsidR="008D3F37" w:rsidRPr="000D0EA4">
        <w:t>ë</w:t>
      </w:r>
      <w:r w:rsidR="00201DC3" w:rsidRPr="000D0EA4">
        <w:t>r p</w:t>
      </w:r>
      <w:r w:rsidR="008D3F37" w:rsidRPr="000D0EA4">
        <w:t>ë</w:t>
      </w:r>
      <w:r w:rsidR="00201DC3" w:rsidRPr="000D0EA4">
        <w:t>rmir</w:t>
      </w:r>
      <w:r w:rsidR="008D3F37" w:rsidRPr="000D0EA4">
        <w:t>ë</w:t>
      </w:r>
      <w:r w:rsidR="00201DC3" w:rsidRPr="000D0EA4">
        <w:t>simin e MFK t</w:t>
      </w:r>
      <w:r w:rsidR="008D3F37" w:rsidRPr="000D0EA4">
        <w:t>ë</w:t>
      </w:r>
      <w:r w:rsidR="00201DC3" w:rsidRPr="000D0EA4">
        <w:t xml:space="preserve"> cilat dalin gjat</w:t>
      </w:r>
      <w:r w:rsidR="008D3F37" w:rsidRPr="000D0EA4">
        <w:t>ë</w:t>
      </w:r>
      <w:r w:rsidR="00201DC3" w:rsidRPr="000D0EA4">
        <w:t xml:space="preserve"> proceseve t</w:t>
      </w:r>
      <w:r w:rsidR="008D3F37" w:rsidRPr="000D0EA4">
        <w:t>ë</w:t>
      </w:r>
      <w:r w:rsidR="00201DC3" w:rsidRPr="000D0EA4">
        <w:t xml:space="preserve"> monitorimit.</w:t>
      </w:r>
    </w:p>
    <w:p w:rsidR="00201DC3" w:rsidRPr="000D0EA4" w:rsidRDefault="00187715" w:rsidP="00201DC3">
      <w:pPr>
        <w:pStyle w:val="ListParagraph"/>
        <w:spacing w:line="276" w:lineRule="auto"/>
        <w:ind w:left="0" w:firstLine="720"/>
        <w:jc w:val="both"/>
      </w:pPr>
      <w:r w:rsidRPr="000D0EA4">
        <w:t xml:space="preserve"> 2. </w:t>
      </w:r>
      <w:r w:rsidR="00201DC3" w:rsidRPr="000D0EA4">
        <w:t>Plani p</w:t>
      </w:r>
      <w:r w:rsidR="008D3F37" w:rsidRPr="000D0EA4">
        <w:t>ë</w:t>
      </w:r>
      <w:r w:rsidR="00201DC3" w:rsidRPr="000D0EA4">
        <w:t>r MR p</w:t>
      </w:r>
      <w:r w:rsidR="008D3F37" w:rsidRPr="000D0EA4">
        <w:t>ë</w:t>
      </w:r>
      <w:r w:rsidR="00201DC3" w:rsidRPr="000D0EA4">
        <w:t>rmban regjistrin e plot</w:t>
      </w:r>
      <w:r w:rsidR="008D3F37" w:rsidRPr="000D0EA4">
        <w:t>ë</w:t>
      </w:r>
      <w:r w:rsidR="00201DC3" w:rsidRPr="000D0EA4">
        <w:t xml:space="preserve"> t</w:t>
      </w:r>
      <w:r w:rsidR="008D3F37" w:rsidRPr="000D0EA4">
        <w:t>ë</w:t>
      </w:r>
      <w:r w:rsidR="00201DC3" w:rsidRPr="000D0EA4">
        <w:t xml:space="preserve"> ri</w:t>
      </w:r>
      <w:r w:rsidR="00DC3267" w:rsidRPr="000D0EA4">
        <w:t>s</w:t>
      </w:r>
      <w:r w:rsidR="00201DC3" w:rsidRPr="000D0EA4">
        <w:t>qeve t</w:t>
      </w:r>
      <w:r w:rsidR="008D3F37" w:rsidRPr="000D0EA4">
        <w:t>ë</w:t>
      </w:r>
      <w:r w:rsidR="00201DC3" w:rsidRPr="000D0EA4">
        <w:t xml:space="preserve"> evidentuara nga nj</w:t>
      </w:r>
      <w:r w:rsidR="008D3F37" w:rsidRPr="000D0EA4">
        <w:t>ë</w:t>
      </w:r>
      <w:r w:rsidR="00201DC3" w:rsidRPr="000D0EA4">
        <w:t>sit</w:t>
      </w:r>
      <w:r w:rsidR="008D3F37" w:rsidRPr="000D0EA4">
        <w:t>ë</w:t>
      </w:r>
      <w:r w:rsidR="00201DC3" w:rsidRPr="000D0EA4">
        <w:t xml:space="preserve"> menaxhuese t</w:t>
      </w:r>
      <w:r w:rsidR="008D3F37" w:rsidRPr="000D0EA4">
        <w:t>ë</w:t>
      </w:r>
      <w:r w:rsidR="00201DC3" w:rsidRPr="000D0EA4">
        <w:t xml:space="preserve"> INSTAT dhe aktivitetet e nevojshme p</w:t>
      </w:r>
      <w:r w:rsidR="008D3F37" w:rsidRPr="000D0EA4">
        <w:t>ë</w:t>
      </w:r>
      <w:r w:rsidR="00201DC3" w:rsidRPr="000D0EA4">
        <w:t>r reduktimin e tyre, me q</w:t>
      </w:r>
      <w:r w:rsidR="008D3F37" w:rsidRPr="000D0EA4">
        <w:t>ë</w:t>
      </w:r>
      <w:r w:rsidR="00201DC3" w:rsidRPr="000D0EA4">
        <w:t>llim q</w:t>
      </w:r>
      <w:r w:rsidR="008D3F37" w:rsidRPr="000D0EA4">
        <w:t>ë</w:t>
      </w:r>
      <w:r w:rsidR="00201DC3" w:rsidRPr="000D0EA4">
        <w:t>:</w:t>
      </w:r>
    </w:p>
    <w:p w:rsidR="00201DC3" w:rsidRPr="000D0EA4" w:rsidRDefault="00201DC3" w:rsidP="00201DC3">
      <w:pPr>
        <w:pStyle w:val="ListParagraph"/>
        <w:spacing w:line="276" w:lineRule="auto"/>
        <w:ind w:left="0" w:firstLine="720"/>
        <w:jc w:val="both"/>
      </w:pPr>
      <w:r w:rsidRPr="000D0EA4">
        <w:t>a) t</w:t>
      </w:r>
      <w:r w:rsidR="008D3F37" w:rsidRPr="000D0EA4">
        <w:t>ë</w:t>
      </w:r>
      <w:r w:rsidRPr="000D0EA4">
        <w:t xml:space="preserve"> parashikohen rrethanat apo ngjarjet q</w:t>
      </w:r>
      <w:r w:rsidR="008D3F37" w:rsidRPr="000D0EA4">
        <w:t>ë</w:t>
      </w:r>
      <w:r w:rsidRPr="000D0EA4">
        <w:t xml:space="preserve"> pengojn</w:t>
      </w:r>
      <w:r w:rsidR="008D3F37" w:rsidRPr="000D0EA4">
        <w:t>ë</w:t>
      </w:r>
      <w:r w:rsidRPr="000D0EA4">
        <w:t xml:space="preserve"> arritjen e objektivave;</w:t>
      </w:r>
    </w:p>
    <w:p w:rsidR="0017318D" w:rsidRPr="000D0EA4" w:rsidRDefault="00201DC3" w:rsidP="00201DC3">
      <w:pPr>
        <w:pStyle w:val="ListParagraph"/>
        <w:spacing w:line="276" w:lineRule="auto"/>
        <w:ind w:left="0" w:firstLine="720"/>
        <w:jc w:val="both"/>
      </w:pPr>
      <w:r w:rsidRPr="000D0EA4">
        <w:t>b) t</w:t>
      </w:r>
      <w:r w:rsidR="008D3F37" w:rsidRPr="000D0EA4">
        <w:t>ë</w:t>
      </w:r>
      <w:r w:rsidRPr="000D0EA4">
        <w:t xml:space="preserve"> p</w:t>
      </w:r>
      <w:r w:rsidR="008D3F37" w:rsidRPr="000D0EA4">
        <w:t>ë</w:t>
      </w:r>
      <w:r w:rsidRPr="000D0EA4">
        <w:t>rdoren n</w:t>
      </w:r>
      <w:r w:rsidR="008D3F37" w:rsidRPr="000D0EA4">
        <w:t>ë</w:t>
      </w:r>
      <w:r w:rsidRPr="000D0EA4">
        <w:t xml:space="preserve"> m</w:t>
      </w:r>
      <w:r w:rsidR="008D3F37" w:rsidRPr="000D0EA4">
        <w:t>ë</w:t>
      </w:r>
      <w:r w:rsidRPr="000D0EA4">
        <w:t>nyr</w:t>
      </w:r>
      <w:r w:rsidR="008D3F37" w:rsidRPr="000D0EA4">
        <w:t>ë</w:t>
      </w:r>
      <w:r w:rsidRPr="000D0EA4">
        <w:t xml:space="preserve"> sa m</w:t>
      </w:r>
      <w:r w:rsidR="008D3F37" w:rsidRPr="000D0EA4">
        <w:t>ë</w:t>
      </w:r>
      <w:r w:rsidRPr="000D0EA4">
        <w:t xml:space="preserve"> eficiente burimet n</w:t>
      </w:r>
      <w:r w:rsidR="008D3F37" w:rsidRPr="000D0EA4">
        <w:t>ë</w:t>
      </w:r>
      <w:r w:rsidRPr="000D0EA4">
        <w:t xml:space="preserve"> dispozicion.</w:t>
      </w:r>
    </w:p>
    <w:p w:rsidR="00F3138E" w:rsidRPr="000D0EA4" w:rsidRDefault="00201DC3" w:rsidP="00201DC3">
      <w:pPr>
        <w:pStyle w:val="ListParagraph"/>
        <w:spacing w:line="276" w:lineRule="auto"/>
        <w:ind w:left="0" w:firstLine="720"/>
        <w:jc w:val="both"/>
      </w:pPr>
      <w:r w:rsidRPr="000D0EA4">
        <w:t xml:space="preserve">3. </w:t>
      </w:r>
      <w:r w:rsidR="00F3138E" w:rsidRPr="000D0EA4">
        <w:t>Bordi i jep mendim GMS p</w:t>
      </w:r>
      <w:r w:rsidR="008D3F37" w:rsidRPr="000D0EA4">
        <w:t>ë</w:t>
      </w:r>
      <w:r w:rsidR="00F3138E" w:rsidRPr="000D0EA4">
        <w:t>r strategjin</w:t>
      </w:r>
      <w:r w:rsidR="008D3F37" w:rsidRPr="000D0EA4">
        <w:t>ë</w:t>
      </w:r>
      <w:r w:rsidR="00F3138E" w:rsidRPr="000D0EA4">
        <w:t xml:space="preserve"> e riskut p</w:t>
      </w:r>
      <w:r w:rsidR="008D3F37" w:rsidRPr="000D0EA4">
        <w:t>ë</w:t>
      </w:r>
      <w:r w:rsidR="00F3138E" w:rsidRPr="000D0EA4">
        <w:t>r t</w:t>
      </w:r>
      <w:r w:rsidR="008D3F37" w:rsidRPr="000D0EA4">
        <w:t>ë</w:t>
      </w:r>
      <w:r w:rsidR="00F3138E" w:rsidRPr="000D0EA4">
        <w:t xml:space="preserve"> siguruar menaxhimin efektiv t</w:t>
      </w:r>
      <w:r w:rsidR="008D3F37" w:rsidRPr="000D0EA4">
        <w:t>ë</w:t>
      </w:r>
      <w:r w:rsidR="00F3138E" w:rsidRPr="000D0EA4">
        <w:t xml:space="preserve"> tij.</w:t>
      </w:r>
    </w:p>
    <w:p w:rsidR="00201DC3" w:rsidRPr="000D0EA4" w:rsidRDefault="00F3138E" w:rsidP="00201DC3">
      <w:pPr>
        <w:pStyle w:val="ListParagraph"/>
        <w:spacing w:line="276" w:lineRule="auto"/>
        <w:ind w:left="0" w:firstLine="720"/>
        <w:jc w:val="both"/>
      </w:pPr>
      <w:r w:rsidRPr="000D0EA4">
        <w:t>4. Bordi diskuton Planin p</w:t>
      </w:r>
      <w:r w:rsidR="008D3F37" w:rsidRPr="000D0EA4">
        <w:t>ë</w:t>
      </w:r>
      <w:r w:rsidRPr="000D0EA4">
        <w:t>r MR t</w:t>
      </w:r>
      <w:r w:rsidR="008D3F37" w:rsidRPr="000D0EA4">
        <w:t>ë</w:t>
      </w:r>
      <w:r w:rsidRPr="000D0EA4">
        <w:t xml:space="preserve"> pakt</w:t>
      </w:r>
      <w:r w:rsidR="008D3F37" w:rsidRPr="000D0EA4">
        <w:t>ë</w:t>
      </w:r>
      <w:r w:rsidRPr="000D0EA4">
        <w:t>n dy her</w:t>
      </w:r>
      <w:r w:rsidR="008D3F37" w:rsidRPr="000D0EA4">
        <w:t>ë</w:t>
      </w:r>
      <w:r w:rsidRPr="000D0EA4">
        <w:t xml:space="preserve"> n</w:t>
      </w:r>
      <w:r w:rsidR="008D3F37" w:rsidRPr="000D0EA4">
        <w:t>ë</w:t>
      </w:r>
      <w:r w:rsidRPr="000D0EA4">
        <w:t xml:space="preserve"> vit, sipas k</w:t>
      </w:r>
      <w:r w:rsidR="008D3F37" w:rsidRPr="000D0EA4">
        <w:t>ë</w:t>
      </w:r>
      <w:r w:rsidRPr="000D0EA4">
        <w:t>rkes</w:t>
      </w:r>
      <w:r w:rsidR="008D3F37" w:rsidRPr="000D0EA4">
        <w:t>ë</w:t>
      </w:r>
      <w:r w:rsidRPr="000D0EA4">
        <w:t>s s</w:t>
      </w:r>
      <w:r w:rsidR="008D3F37" w:rsidRPr="000D0EA4">
        <w:t>ë</w:t>
      </w:r>
      <w:r w:rsidRPr="000D0EA4">
        <w:t xml:space="preserve"> N</w:t>
      </w:r>
      <w:r w:rsidR="008D3F37" w:rsidRPr="000D0EA4">
        <w:t>ë</w:t>
      </w:r>
      <w:r w:rsidRPr="000D0EA4">
        <w:t>pun</w:t>
      </w:r>
      <w:r w:rsidR="008D3F37" w:rsidRPr="000D0EA4">
        <w:t>ë</w:t>
      </w:r>
      <w:r w:rsidRPr="000D0EA4">
        <w:t>sit t</w:t>
      </w:r>
      <w:r w:rsidR="008D3F37" w:rsidRPr="000D0EA4">
        <w:t>ë</w:t>
      </w:r>
      <w:r w:rsidRPr="000D0EA4">
        <w:t xml:space="preserve"> Autorizuar. </w:t>
      </w:r>
    </w:p>
    <w:p w:rsidR="00201DC3" w:rsidRPr="000D0EA4" w:rsidRDefault="00201DC3" w:rsidP="00201DC3">
      <w:pPr>
        <w:pStyle w:val="ListParagraph"/>
        <w:spacing w:line="276" w:lineRule="auto"/>
        <w:ind w:left="0" w:firstLine="720"/>
        <w:jc w:val="both"/>
      </w:pPr>
    </w:p>
    <w:p w:rsidR="00F3138E" w:rsidRPr="000D0EA4" w:rsidRDefault="00F3138E" w:rsidP="00DF1F04">
      <w:pPr>
        <w:pStyle w:val="Heading1"/>
        <w:ind w:left="0"/>
      </w:pPr>
      <w:r w:rsidRPr="000D0EA4">
        <w:t>Neni 2</w:t>
      </w:r>
      <w:r w:rsidR="00856FF6" w:rsidRPr="000D0EA4">
        <w:t>8</w:t>
      </w:r>
    </w:p>
    <w:p w:rsidR="00F3138E" w:rsidRPr="000D0EA4" w:rsidRDefault="00F3138E" w:rsidP="00B65D4E">
      <w:pPr>
        <w:pStyle w:val="Heading2"/>
      </w:pPr>
      <w:r w:rsidRPr="000D0EA4">
        <w:t xml:space="preserve">Procesi i </w:t>
      </w:r>
      <w:r w:rsidR="00856FF6" w:rsidRPr="000D0EA4">
        <w:rPr>
          <w:i/>
        </w:rPr>
        <w:t>diskutimit</w:t>
      </w:r>
      <w:r w:rsidR="00830DFA" w:rsidRPr="000D0EA4">
        <w:rPr>
          <w:rStyle w:val="FootnoteReference"/>
          <w:b w:val="0"/>
        </w:rPr>
        <w:footnoteReference w:id="35"/>
      </w:r>
      <w:r w:rsidR="00830DFA" w:rsidRPr="000D0EA4">
        <w:rPr>
          <w:i/>
        </w:rPr>
        <w:t xml:space="preserve"> </w:t>
      </w:r>
      <w:r w:rsidRPr="000D0EA4">
        <w:t>t</w:t>
      </w:r>
      <w:r w:rsidR="008D3F37" w:rsidRPr="000D0EA4">
        <w:t>ë</w:t>
      </w:r>
      <w:r w:rsidRPr="000D0EA4">
        <w:t xml:space="preserve"> kuadrit MFK dhe MR</w:t>
      </w:r>
    </w:p>
    <w:p w:rsidR="0017318D" w:rsidRPr="000D0EA4" w:rsidRDefault="0017318D" w:rsidP="0017318D">
      <w:pPr>
        <w:spacing w:line="276" w:lineRule="auto"/>
        <w:jc w:val="both"/>
      </w:pPr>
      <w:r w:rsidRPr="000D0EA4">
        <w:tab/>
      </w:r>
      <w:r w:rsidR="00F3138E" w:rsidRPr="000D0EA4">
        <w:t>1</w:t>
      </w:r>
      <w:r w:rsidRPr="000D0EA4">
        <w:t xml:space="preserve">. Dokumentacioni sipas pikës </w:t>
      </w:r>
      <w:r w:rsidR="00F3138E" w:rsidRPr="000D0EA4">
        <w:t>1</w:t>
      </w:r>
      <w:r w:rsidRPr="000D0EA4">
        <w:t xml:space="preserve"> të </w:t>
      </w:r>
      <w:r w:rsidR="00F3138E" w:rsidRPr="000D0EA4">
        <w:t xml:space="preserve">nenit </w:t>
      </w:r>
      <w:r w:rsidR="00F3138E" w:rsidRPr="000D0EA4">
        <w:rPr>
          <w:i/>
        </w:rPr>
        <w:t>2</w:t>
      </w:r>
      <w:r w:rsidR="00856FF6" w:rsidRPr="000D0EA4">
        <w:rPr>
          <w:i/>
        </w:rPr>
        <w:t>7</w:t>
      </w:r>
      <w:r w:rsidR="00830DFA" w:rsidRPr="000D0EA4">
        <w:rPr>
          <w:rStyle w:val="FootnoteReference"/>
          <w:i/>
        </w:rPr>
        <w:footnoteReference w:id="36"/>
      </w:r>
      <w:r w:rsidR="00F3138E" w:rsidRPr="000D0EA4">
        <w:t xml:space="preserve"> t</w:t>
      </w:r>
      <w:r w:rsidR="008D3F37" w:rsidRPr="000D0EA4">
        <w:t>ë</w:t>
      </w:r>
      <w:r w:rsidR="00F3138E" w:rsidRPr="000D0EA4">
        <w:t xml:space="preserve"> </w:t>
      </w:r>
      <w:r w:rsidRPr="000D0EA4">
        <w:t>kë</w:t>
      </w:r>
      <w:r w:rsidR="00F3138E" w:rsidRPr="000D0EA4">
        <w:t>saj rregullore</w:t>
      </w:r>
      <w:r w:rsidRPr="000D0EA4">
        <w:t xml:space="preserve"> qarkullohet nga Sekretariati tek anëtarët e Bordit për dhënie mendimi brenda 10 ditëve nga data e paraqitj</w:t>
      </w:r>
      <w:r w:rsidR="007933D6" w:rsidRPr="000D0EA4">
        <w:t>es s</w:t>
      </w:r>
      <w:r w:rsidR="00B944E0" w:rsidRPr="000D0EA4">
        <w:t>ë</w:t>
      </w:r>
      <w:r w:rsidRPr="000D0EA4">
        <w:t xml:space="preserve"> tij.</w:t>
      </w:r>
    </w:p>
    <w:p w:rsidR="0017318D" w:rsidRPr="000D0EA4" w:rsidRDefault="00F3138E" w:rsidP="0017318D">
      <w:pPr>
        <w:spacing w:line="276" w:lineRule="auto"/>
        <w:jc w:val="both"/>
      </w:pPr>
      <w:r w:rsidRPr="000D0EA4">
        <w:tab/>
        <w:t>2</w:t>
      </w:r>
      <w:r w:rsidR="0017318D" w:rsidRPr="000D0EA4">
        <w:t xml:space="preserve">. Komunikimi ndërmjet anëtarëve të Bordit për sqarimet dhe qëndrimet përkatëse mbi </w:t>
      </w:r>
      <w:r w:rsidRPr="000D0EA4">
        <w:t>dokumentin n</w:t>
      </w:r>
      <w:r w:rsidR="008D3F37" w:rsidRPr="000D0EA4">
        <w:t>ë</w:t>
      </w:r>
      <w:r w:rsidRPr="000D0EA4">
        <w:t xml:space="preserve"> shqyrtim</w:t>
      </w:r>
      <w:r w:rsidR="0017318D" w:rsidRPr="000D0EA4">
        <w:t xml:space="preserve"> kryhet via </w:t>
      </w:r>
      <w:r w:rsidR="0017318D" w:rsidRPr="000D0EA4">
        <w:rPr>
          <w:i/>
        </w:rPr>
        <w:t>e-mail</w:t>
      </w:r>
      <w:r w:rsidR="0017318D" w:rsidRPr="000D0EA4">
        <w:t>, duke vënë në dijeni (</w:t>
      </w:r>
      <w:r w:rsidR="0017318D" w:rsidRPr="000D0EA4">
        <w:rPr>
          <w:i/>
        </w:rPr>
        <w:t>cc</w:t>
      </w:r>
      <w:r w:rsidR="0017318D" w:rsidRPr="000D0EA4">
        <w:t>) të gjithë anëtarët e tjerë dhe Sekretariatin.</w:t>
      </w:r>
    </w:p>
    <w:p w:rsidR="0017318D" w:rsidRPr="000D0EA4" w:rsidRDefault="00F3138E" w:rsidP="0017318D">
      <w:pPr>
        <w:spacing w:line="276" w:lineRule="auto"/>
        <w:ind w:firstLine="720"/>
        <w:jc w:val="both"/>
      </w:pPr>
      <w:r w:rsidRPr="000D0EA4">
        <w:t>3</w:t>
      </w:r>
      <w:r w:rsidR="0017318D" w:rsidRPr="000D0EA4">
        <w:t>. Me përfundimin e afatit të parashikuar në pikën 3 të këtij neni, Sekretariati i paraqet Kryetarit praktikën e plotë shkresore për shqyrtim në mbledhjen e Bordit.</w:t>
      </w:r>
    </w:p>
    <w:p w:rsidR="0017318D" w:rsidRPr="000D0EA4" w:rsidRDefault="00F3138E" w:rsidP="0017318D">
      <w:pPr>
        <w:pStyle w:val="ListParagraph"/>
        <w:spacing w:line="276" w:lineRule="auto"/>
        <w:ind w:left="0" w:firstLine="720"/>
        <w:jc w:val="both"/>
      </w:pPr>
      <w:r w:rsidRPr="000D0EA4">
        <w:t>4</w:t>
      </w:r>
      <w:r w:rsidR="0017318D" w:rsidRPr="000D0EA4">
        <w:t>. Nëse B</w:t>
      </w:r>
      <w:r w:rsidRPr="000D0EA4">
        <w:t xml:space="preserve">ordi është i mendimit që Plani i MFK apo MR </w:t>
      </w:r>
      <w:r w:rsidR="0017318D" w:rsidRPr="000D0EA4">
        <w:t xml:space="preserve">kanë nevojë për </w:t>
      </w:r>
      <w:r w:rsidRPr="000D0EA4">
        <w:t>qart</w:t>
      </w:r>
      <w:r w:rsidR="008D3F37" w:rsidRPr="000D0EA4">
        <w:t>ë</w:t>
      </w:r>
      <w:r w:rsidRPr="000D0EA4">
        <w:t>sime ose shpjegime</w:t>
      </w:r>
      <w:r w:rsidR="0017318D" w:rsidRPr="000D0EA4">
        <w:t xml:space="preserve"> të mëtejshme, atëherë ai i rikthehet </w:t>
      </w:r>
      <w:r w:rsidRPr="000D0EA4">
        <w:t>N</w:t>
      </w:r>
      <w:r w:rsidR="008D3F37" w:rsidRPr="000D0EA4">
        <w:t>ë</w:t>
      </w:r>
      <w:r w:rsidRPr="000D0EA4">
        <w:t>pun</w:t>
      </w:r>
      <w:r w:rsidR="008D3F37" w:rsidRPr="000D0EA4">
        <w:t>ë</w:t>
      </w:r>
      <w:r w:rsidRPr="000D0EA4">
        <w:t xml:space="preserve">st Autorizues </w:t>
      </w:r>
      <w:r w:rsidR="0017318D" w:rsidRPr="000D0EA4">
        <w:t xml:space="preserve">për plotësim. Rregullimet përkatëse bëhen brenda 10 ditëve dhe i ridërgohen anëtarëve të bordit për shqyrtim sipas dispozitave të këtij kreu. </w:t>
      </w:r>
    </w:p>
    <w:p w:rsidR="00061151" w:rsidRPr="000D0EA4" w:rsidRDefault="00F3138E" w:rsidP="00061151">
      <w:pPr>
        <w:pStyle w:val="ListParagraph"/>
        <w:spacing w:line="276" w:lineRule="auto"/>
        <w:ind w:left="0" w:firstLine="720"/>
        <w:jc w:val="both"/>
      </w:pPr>
      <w:r w:rsidRPr="000D0EA4">
        <w:t xml:space="preserve">5. </w:t>
      </w:r>
      <w:r w:rsidR="00DD69B7" w:rsidRPr="000D0EA4">
        <w:rPr>
          <w:i/>
        </w:rPr>
        <w:t>Mendimet për</w:t>
      </w:r>
      <w:r w:rsidR="00830DFA" w:rsidRPr="000D0EA4">
        <w:rPr>
          <w:rStyle w:val="FootnoteReference"/>
          <w:i/>
        </w:rPr>
        <w:footnoteReference w:id="37"/>
      </w:r>
      <w:r w:rsidR="00DD69B7" w:rsidRPr="000D0EA4">
        <w:t xml:space="preserve"> </w:t>
      </w:r>
      <w:r w:rsidR="00061151" w:rsidRPr="000D0EA4">
        <w:t>Plani</w:t>
      </w:r>
      <w:r w:rsidR="00DD69B7" w:rsidRPr="000D0EA4">
        <w:t>n e</w:t>
      </w:r>
      <w:r w:rsidR="00061151" w:rsidRPr="000D0EA4">
        <w:t xml:space="preserve"> MFK dhe MR miratohen me </w:t>
      </w:r>
      <w:r w:rsidR="00DD69B7" w:rsidRPr="000D0EA4">
        <w:rPr>
          <w:i/>
        </w:rPr>
        <w:t>vendim</w:t>
      </w:r>
      <w:r w:rsidR="004B0FB9" w:rsidRPr="000D0EA4">
        <w:rPr>
          <w:rStyle w:val="FootnoteReference"/>
          <w:i/>
        </w:rPr>
        <w:footnoteReference w:id="38"/>
      </w:r>
      <w:r w:rsidR="00DD69B7" w:rsidRPr="000D0EA4">
        <w:rPr>
          <w:i/>
        </w:rPr>
        <w:t xml:space="preserve">, </w:t>
      </w:r>
      <w:r w:rsidR="00DD69B7" w:rsidRPr="000D0EA4">
        <w:t xml:space="preserve">me </w:t>
      </w:r>
      <w:r w:rsidR="00061151" w:rsidRPr="000D0EA4">
        <w:t>shumic</w:t>
      </w:r>
      <w:r w:rsidR="008D3F37" w:rsidRPr="000D0EA4">
        <w:t>ë</w:t>
      </w:r>
      <w:r w:rsidR="00061151" w:rsidRPr="000D0EA4">
        <w:t xml:space="preserve"> t</w:t>
      </w:r>
      <w:r w:rsidR="008D3F37" w:rsidRPr="000D0EA4">
        <w:t>ë</w:t>
      </w:r>
      <w:r w:rsidR="00061151" w:rsidRPr="000D0EA4">
        <w:t xml:space="preserve"> thjesht</w:t>
      </w:r>
      <w:r w:rsidR="008D3F37" w:rsidRPr="000D0EA4">
        <w:t>ë</w:t>
      </w:r>
      <w:r w:rsidR="00061151" w:rsidRPr="000D0EA4">
        <w:t xml:space="preserve"> dhe n</w:t>
      </w:r>
      <w:r w:rsidR="008D3F37" w:rsidRPr="000D0EA4">
        <w:t>ë</w:t>
      </w:r>
      <w:r w:rsidR="00061151" w:rsidRPr="000D0EA4">
        <w:t>se n</w:t>
      </w:r>
      <w:r w:rsidR="008D3F37" w:rsidRPr="000D0EA4">
        <w:t>ë</w:t>
      </w:r>
      <w:r w:rsidR="00061151" w:rsidRPr="000D0EA4">
        <w:t xml:space="preserve"> mbledhje jan</w:t>
      </w:r>
      <w:r w:rsidR="008D3F37" w:rsidRPr="000D0EA4">
        <w:t>ë</w:t>
      </w:r>
      <w:r w:rsidR="00061151" w:rsidRPr="000D0EA4">
        <w:t xml:space="preserve"> t</w:t>
      </w:r>
      <w:r w:rsidR="008D3F37" w:rsidRPr="000D0EA4">
        <w:t>ë</w:t>
      </w:r>
      <w:r w:rsidR="00061151" w:rsidRPr="000D0EA4">
        <w:t xml:space="preserve"> pranish</w:t>
      </w:r>
      <w:r w:rsidR="008D3F37" w:rsidRPr="000D0EA4">
        <w:t>ë</w:t>
      </w:r>
      <w:r w:rsidR="00061151" w:rsidRPr="000D0EA4">
        <w:t xml:space="preserve">m jo më pak se ¾ e anëtarëve të Bordit, në përputhje me dispozitat e parashikuara në </w:t>
      </w:r>
      <w:r w:rsidR="008D3F37" w:rsidRPr="000D0EA4">
        <w:t>Kreun X</w:t>
      </w:r>
      <w:r w:rsidR="00061151" w:rsidRPr="000D0EA4">
        <w:t xml:space="preserve"> të kësaj rregullore.</w:t>
      </w:r>
      <w:r w:rsidR="00DD69B7" w:rsidRPr="000D0EA4">
        <w:t xml:space="preserve"> </w:t>
      </w:r>
    </w:p>
    <w:p w:rsidR="00D34CE8" w:rsidRPr="000D0EA4" w:rsidRDefault="00D34CE8" w:rsidP="002B39A3">
      <w:pPr>
        <w:spacing w:line="276" w:lineRule="auto"/>
        <w:jc w:val="center"/>
      </w:pPr>
    </w:p>
    <w:p w:rsidR="00D34CE8" w:rsidRPr="000D0EA4" w:rsidRDefault="00807127" w:rsidP="002B39A3">
      <w:pPr>
        <w:spacing w:line="276" w:lineRule="auto"/>
        <w:jc w:val="center"/>
        <w:rPr>
          <w:b/>
        </w:rPr>
      </w:pPr>
      <w:r w:rsidRPr="000D0EA4">
        <w:rPr>
          <w:b/>
        </w:rPr>
        <w:t>K</w:t>
      </w:r>
      <w:r w:rsidR="00424504" w:rsidRPr="000D0EA4">
        <w:rPr>
          <w:b/>
        </w:rPr>
        <w:t>REU</w:t>
      </w:r>
      <w:r w:rsidR="008D3F37" w:rsidRPr="000D0EA4">
        <w:rPr>
          <w:b/>
        </w:rPr>
        <w:t xml:space="preserve"> IX</w:t>
      </w:r>
    </w:p>
    <w:p w:rsidR="00807127" w:rsidRPr="000D0EA4" w:rsidRDefault="00807127" w:rsidP="002B39A3">
      <w:pPr>
        <w:spacing w:line="276" w:lineRule="auto"/>
        <w:jc w:val="center"/>
        <w:rPr>
          <w:b/>
        </w:rPr>
      </w:pPr>
      <w:r w:rsidRPr="000D0EA4">
        <w:rPr>
          <w:b/>
        </w:rPr>
        <w:t xml:space="preserve">DELEGIMI I DETYRAVE </w:t>
      </w:r>
    </w:p>
    <w:p w:rsidR="00807127" w:rsidRPr="000D0EA4" w:rsidRDefault="00807127" w:rsidP="002B39A3">
      <w:pPr>
        <w:spacing w:line="276" w:lineRule="auto"/>
        <w:jc w:val="center"/>
      </w:pPr>
    </w:p>
    <w:p w:rsidR="00B035E8" w:rsidRPr="000D0EA4" w:rsidRDefault="00807127" w:rsidP="00DF1F04">
      <w:pPr>
        <w:pStyle w:val="Heading1"/>
        <w:ind w:left="0"/>
      </w:pPr>
      <w:r w:rsidRPr="000D0EA4">
        <w:t xml:space="preserve">Neni </w:t>
      </w:r>
      <w:r w:rsidR="008D3F37" w:rsidRPr="000D0EA4">
        <w:t>2</w:t>
      </w:r>
      <w:r w:rsidR="00DD69B7" w:rsidRPr="000D0EA4">
        <w:t>9</w:t>
      </w:r>
    </w:p>
    <w:p w:rsidR="00B035E8" w:rsidRPr="000D0EA4" w:rsidRDefault="00B035E8" w:rsidP="00B65D4E">
      <w:pPr>
        <w:pStyle w:val="Heading2"/>
      </w:pPr>
      <w:r w:rsidRPr="000D0EA4">
        <w:t>Delegimi i detyrave tek Z</w:t>
      </w:r>
      <w:r w:rsidR="00B235C2" w:rsidRPr="000D0EA4">
        <w:t>ë</w:t>
      </w:r>
      <w:r w:rsidRPr="000D0EA4">
        <w:t>vend</w:t>
      </w:r>
      <w:r w:rsidR="00B235C2" w:rsidRPr="000D0EA4">
        <w:t>ë</w:t>
      </w:r>
      <w:r w:rsidRPr="000D0EA4">
        <w:t>skryetari</w:t>
      </w:r>
    </w:p>
    <w:p w:rsidR="00B035E8" w:rsidRPr="000D0EA4" w:rsidRDefault="00B035E8" w:rsidP="002B39A3">
      <w:pPr>
        <w:spacing w:line="276" w:lineRule="auto"/>
        <w:ind w:firstLine="720"/>
        <w:jc w:val="both"/>
      </w:pPr>
      <w:r w:rsidRPr="000D0EA4">
        <w:t>1. Kur e shikon t</w:t>
      </w:r>
      <w:r w:rsidR="00B235C2" w:rsidRPr="000D0EA4">
        <w:t>ë</w:t>
      </w:r>
      <w:r w:rsidRPr="000D0EA4">
        <w:t xml:space="preserve"> arsyeshme, Drejtori i P</w:t>
      </w:r>
      <w:r w:rsidR="00B235C2" w:rsidRPr="000D0EA4">
        <w:t>ë</w:t>
      </w:r>
      <w:r w:rsidRPr="000D0EA4">
        <w:t>rgjithsh</w:t>
      </w:r>
      <w:r w:rsidR="00B235C2" w:rsidRPr="000D0EA4">
        <w:t>ë</w:t>
      </w:r>
      <w:r w:rsidRPr="000D0EA4">
        <w:t xml:space="preserve">m i propozon Bordit miratimin </w:t>
      </w:r>
      <w:r w:rsidR="00CE29AB" w:rsidRPr="000D0EA4">
        <w:t>e</w:t>
      </w:r>
      <w:r w:rsidRPr="000D0EA4">
        <w:t xml:space="preserve"> delegimi</w:t>
      </w:r>
      <w:r w:rsidR="00CE29AB" w:rsidRPr="000D0EA4">
        <w:t>t të</w:t>
      </w:r>
      <w:r w:rsidRPr="000D0EA4">
        <w:t xml:space="preserve"> nj</w:t>
      </w:r>
      <w:r w:rsidR="00B235C2" w:rsidRPr="000D0EA4">
        <w:t>ë</w:t>
      </w:r>
      <w:r w:rsidRPr="000D0EA4">
        <w:t xml:space="preserve"> pjese t</w:t>
      </w:r>
      <w:r w:rsidR="00B235C2" w:rsidRPr="000D0EA4">
        <w:t>ë</w:t>
      </w:r>
      <w:r w:rsidRPr="000D0EA4">
        <w:t xml:space="preserve"> detyrave t</w:t>
      </w:r>
      <w:r w:rsidR="00B235C2" w:rsidRPr="000D0EA4">
        <w:t>ë</w:t>
      </w:r>
      <w:r w:rsidRPr="000D0EA4">
        <w:t xml:space="preserve"> tij q</w:t>
      </w:r>
      <w:r w:rsidR="00B235C2" w:rsidRPr="000D0EA4">
        <w:t>ë</w:t>
      </w:r>
      <w:r w:rsidRPr="000D0EA4">
        <w:t xml:space="preserve"> kan</w:t>
      </w:r>
      <w:r w:rsidR="00B235C2" w:rsidRPr="000D0EA4">
        <w:t>ë</w:t>
      </w:r>
      <w:r w:rsidRPr="000D0EA4">
        <w:t xml:space="preserve"> lidhje me an</w:t>
      </w:r>
      <w:r w:rsidR="00B235C2" w:rsidRPr="000D0EA4">
        <w:t>ë</w:t>
      </w:r>
      <w:r w:rsidRPr="000D0EA4">
        <w:t>n menaxheriale t</w:t>
      </w:r>
      <w:r w:rsidR="00B235C2" w:rsidRPr="000D0EA4">
        <w:t>ë</w:t>
      </w:r>
      <w:r w:rsidRPr="000D0EA4">
        <w:t xml:space="preserve"> INSTAT.</w:t>
      </w:r>
    </w:p>
    <w:p w:rsidR="00B035E8" w:rsidRPr="000D0EA4" w:rsidRDefault="00B035E8" w:rsidP="002B39A3">
      <w:pPr>
        <w:spacing w:line="276" w:lineRule="auto"/>
        <w:ind w:firstLine="720"/>
        <w:jc w:val="both"/>
      </w:pPr>
      <w:r w:rsidRPr="000D0EA4">
        <w:t>2. N</w:t>
      </w:r>
      <w:r w:rsidR="00B235C2" w:rsidRPr="000D0EA4">
        <w:t>ë</w:t>
      </w:r>
      <w:r w:rsidRPr="000D0EA4">
        <w:t xml:space="preserve"> kategorin</w:t>
      </w:r>
      <w:r w:rsidR="00B235C2" w:rsidRPr="000D0EA4">
        <w:t>ë</w:t>
      </w:r>
      <w:r w:rsidRPr="000D0EA4">
        <w:t xml:space="preserve"> e detyrave q</w:t>
      </w:r>
      <w:r w:rsidR="00B235C2" w:rsidRPr="000D0EA4">
        <w:t>ë</w:t>
      </w:r>
      <w:r w:rsidRPr="000D0EA4">
        <w:t xml:space="preserve"> delegohen p</w:t>
      </w:r>
      <w:r w:rsidR="00B235C2" w:rsidRPr="000D0EA4">
        <w:t>ë</w:t>
      </w:r>
      <w:r w:rsidRPr="000D0EA4">
        <w:t>rfshihen</w:t>
      </w:r>
      <w:r w:rsidR="00CE29AB" w:rsidRPr="000D0EA4">
        <w:t xml:space="preserve"> ato që kanë të bëjnë me</w:t>
      </w:r>
      <w:r w:rsidRPr="000D0EA4">
        <w:t>:</w:t>
      </w:r>
    </w:p>
    <w:p w:rsidR="00736621" w:rsidRPr="000D0EA4" w:rsidRDefault="00CE29AB" w:rsidP="002B39A3">
      <w:pPr>
        <w:spacing w:line="276" w:lineRule="auto"/>
        <w:ind w:firstLine="720"/>
        <w:jc w:val="both"/>
      </w:pPr>
      <w:r w:rsidRPr="000D0EA4">
        <w:t xml:space="preserve">a) </w:t>
      </w:r>
      <w:r w:rsidR="00B035E8" w:rsidRPr="000D0EA4">
        <w:t>menaxhimin e burimeve njer</w:t>
      </w:r>
      <w:r w:rsidR="00B235C2" w:rsidRPr="000D0EA4">
        <w:t>ë</w:t>
      </w:r>
      <w:r w:rsidR="00B035E8" w:rsidRPr="000D0EA4">
        <w:t>zore</w:t>
      </w:r>
      <w:r w:rsidR="00736621" w:rsidRPr="000D0EA4">
        <w:t>;</w:t>
      </w:r>
    </w:p>
    <w:p w:rsidR="00B035E8" w:rsidRPr="000D0EA4" w:rsidRDefault="00736621" w:rsidP="002B39A3">
      <w:pPr>
        <w:spacing w:line="276" w:lineRule="auto"/>
        <w:ind w:firstLine="720"/>
        <w:jc w:val="both"/>
      </w:pPr>
      <w:r w:rsidRPr="000D0EA4">
        <w:lastRenderedPageBreak/>
        <w:t>b) menaxhimin/kontrollin e</w:t>
      </w:r>
      <w:r w:rsidR="00B035E8" w:rsidRPr="000D0EA4">
        <w:t xml:space="preserve"> aseteve t</w:t>
      </w:r>
      <w:r w:rsidR="00B235C2" w:rsidRPr="000D0EA4">
        <w:t>ë</w:t>
      </w:r>
      <w:r w:rsidR="00B035E8" w:rsidRPr="000D0EA4">
        <w:t xml:space="preserve"> institucionit;</w:t>
      </w:r>
    </w:p>
    <w:p w:rsidR="00736621" w:rsidRPr="000D0EA4" w:rsidRDefault="00736621" w:rsidP="002B39A3">
      <w:pPr>
        <w:spacing w:line="276" w:lineRule="auto"/>
        <w:ind w:firstLine="720"/>
        <w:jc w:val="both"/>
      </w:pPr>
      <w:r w:rsidRPr="000D0EA4">
        <w:t>c) mir</w:t>
      </w:r>
      <w:r w:rsidR="00B235C2" w:rsidRPr="000D0EA4">
        <w:t>ë</w:t>
      </w:r>
      <w:r w:rsidRPr="000D0EA4">
        <w:t>funksionimin e institucionit</w:t>
      </w:r>
      <w:r w:rsidR="00CE29AB" w:rsidRPr="000D0EA4">
        <w:t xml:space="preserve"> nga pikëpamja logjistike dhe mirëmbajtjes</w:t>
      </w:r>
      <w:r w:rsidRPr="000D0EA4">
        <w:t>.</w:t>
      </w:r>
    </w:p>
    <w:p w:rsidR="00CE29AB" w:rsidRPr="000D0EA4" w:rsidRDefault="00CE29AB" w:rsidP="002B39A3">
      <w:pPr>
        <w:spacing w:line="276" w:lineRule="auto"/>
        <w:ind w:firstLine="720"/>
        <w:jc w:val="both"/>
      </w:pPr>
      <w:r w:rsidRPr="000D0EA4">
        <w:t>3. Delegimi i detyrave miratohet me shumicë të thjeshtë të anëtarëve të Bordit.</w:t>
      </w:r>
    </w:p>
    <w:p w:rsidR="0028698E" w:rsidRPr="000D0EA4" w:rsidRDefault="0028698E" w:rsidP="002B39A3">
      <w:pPr>
        <w:spacing w:line="276" w:lineRule="auto"/>
        <w:ind w:firstLine="720"/>
        <w:jc w:val="both"/>
      </w:pPr>
    </w:p>
    <w:p w:rsidR="00AC03DC" w:rsidRPr="000D0EA4" w:rsidRDefault="00AC03DC" w:rsidP="002B39A3">
      <w:pPr>
        <w:spacing w:line="276" w:lineRule="auto"/>
        <w:ind w:firstLine="720"/>
        <w:jc w:val="both"/>
      </w:pPr>
    </w:p>
    <w:p w:rsidR="00CE29AB" w:rsidRPr="000D0EA4" w:rsidRDefault="00CE29AB" w:rsidP="00DF1F04">
      <w:pPr>
        <w:pStyle w:val="Heading1"/>
        <w:ind w:left="0"/>
      </w:pPr>
      <w:r w:rsidRPr="000D0EA4">
        <w:t xml:space="preserve">Neni </w:t>
      </w:r>
      <w:r w:rsidR="00DD69B7" w:rsidRPr="000D0EA4">
        <w:t>30</w:t>
      </w:r>
    </w:p>
    <w:p w:rsidR="00CE29AB" w:rsidRPr="000D0EA4" w:rsidRDefault="00CE29AB" w:rsidP="00B65D4E">
      <w:pPr>
        <w:pStyle w:val="Heading2"/>
      </w:pPr>
      <w:r w:rsidRPr="000D0EA4">
        <w:t>Ndalimi p</w:t>
      </w:r>
      <w:r w:rsidR="002D493A" w:rsidRPr="000D0EA4">
        <w:t>ë</w:t>
      </w:r>
      <w:r w:rsidRPr="000D0EA4">
        <w:t>r delegimin e detyrave</w:t>
      </w:r>
    </w:p>
    <w:p w:rsidR="001574F5" w:rsidRPr="000D0EA4" w:rsidRDefault="00CE29AB" w:rsidP="002B39A3">
      <w:pPr>
        <w:spacing w:line="276" w:lineRule="auto"/>
        <w:ind w:firstLine="720"/>
        <w:jc w:val="both"/>
      </w:pPr>
      <w:r w:rsidRPr="000D0EA4">
        <w:t>1</w:t>
      </w:r>
      <w:r w:rsidR="00736621" w:rsidRPr="000D0EA4">
        <w:t>. Bordi nuk mund t</w:t>
      </w:r>
      <w:r w:rsidR="00B235C2" w:rsidRPr="000D0EA4">
        <w:t>ë</w:t>
      </w:r>
      <w:r w:rsidR="00736621" w:rsidRPr="000D0EA4">
        <w:t xml:space="preserve"> miratoj</w:t>
      </w:r>
      <w:r w:rsidR="00B235C2" w:rsidRPr="000D0EA4">
        <w:t>ë</w:t>
      </w:r>
      <w:r w:rsidR="00736621" w:rsidRPr="000D0EA4">
        <w:t xml:space="preserve"> delegimin</w:t>
      </w:r>
      <w:r w:rsidR="001574F5" w:rsidRPr="000D0EA4">
        <w:t>:</w:t>
      </w:r>
    </w:p>
    <w:p w:rsidR="001574F5" w:rsidRPr="000D0EA4" w:rsidRDefault="001574F5" w:rsidP="002B39A3">
      <w:pPr>
        <w:spacing w:line="276" w:lineRule="auto"/>
        <w:ind w:firstLine="720"/>
        <w:jc w:val="both"/>
      </w:pPr>
      <w:r w:rsidRPr="000D0EA4">
        <w:t>a) p</w:t>
      </w:r>
      <w:r w:rsidR="00B235C2" w:rsidRPr="000D0EA4">
        <w:t>ë</w:t>
      </w:r>
      <w:r w:rsidRPr="000D0EA4">
        <w:t>r detyrat e</w:t>
      </w:r>
      <w:r w:rsidR="00736621" w:rsidRPr="000D0EA4">
        <w:t xml:space="preserve"> parashikuara n</w:t>
      </w:r>
      <w:r w:rsidR="00B235C2" w:rsidRPr="000D0EA4">
        <w:t>ë</w:t>
      </w:r>
      <w:r w:rsidRPr="000D0EA4">
        <w:t xml:space="preserve"> </w:t>
      </w:r>
      <w:r w:rsidR="00736621" w:rsidRPr="000D0EA4">
        <w:t>neni</w:t>
      </w:r>
      <w:r w:rsidRPr="000D0EA4">
        <w:t>n</w:t>
      </w:r>
      <w:r w:rsidR="00736621" w:rsidRPr="000D0EA4">
        <w:t xml:space="preserve"> </w:t>
      </w:r>
      <w:r w:rsidRPr="000D0EA4">
        <w:t>11, pika 3, nenin 17, nenin 18, pika 3, nenin 25, pika 7, nenin 31, pika 7, nenin 38, pika 2, shkronja “a” t</w:t>
      </w:r>
      <w:r w:rsidR="00B235C2" w:rsidRPr="000D0EA4">
        <w:t>ë</w:t>
      </w:r>
      <w:r w:rsidRPr="000D0EA4">
        <w:t xml:space="preserve"> ligjit nr. 17/2018 “P</w:t>
      </w:r>
      <w:r w:rsidR="00B235C2" w:rsidRPr="000D0EA4">
        <w:t>ë</w:t>
      </w:r>
      <w:r w:rsidRPr="000D0EA4">
        <w:t>r statistikat zyrtare”;</w:t>
      </w:r>
    </w:p>
    <w:p w:rsidR="001574F5" w:rsidRPr="000D0EA4" w:rsidRDefault="001574F5" w:rsidP="002B39A3">
      <w:pPr>
        <w:spacing w:line="276" w:lineRule="auto"/>
        <w:ind w:firstLine="720"/>
        <w:jc w:val="both"/>
      </w:pPr>
      <w:r w:rsidRPr="000D0EA4">
        <w:t>b) detyrat e parashikuara n</w:t>
      </w:r>
      <w:r w:rsidR="00B235C2" w:rsidRPr="000D0EA4">
        <w:t>ë</w:t>
      </w:r>
      <w:r w:rsidRPr="000D0EA4">
        <w:t xml:space="preserve"> legjislacionin p</w:t>
      </w:r>
      <w:r w:rsidR="00B235C2" w:rsidRPr="000D0EA4">
        <w:t>ë</w:t>
      </w:r>
      <w:r w:rsidRPr="000D0EA4">
        <w:t>r buxhetin, menaxhimin financiar dhe kontrollin n</w:t>
      </w:r>
      <w:r w:rsidR="00B235C2" w:rsidRPr="000D0EA4">
        <w:t>ë</w:t>
      </w:r>
      <w:r w:rsidRPr="000D0EA4">
        <w:t xml:space="preserve"> lidhje me p</w:t>
      </w:r>
      <w:r w:rsidR="00B235C2" w:rsidRPr="000D0EA4">
        <w:t>ë</w:t>
      </w:r>
      <w:r w:rsidRPr="000D0EA4">
        <w:t>rgjegj</w:t>
      </w:r>
      <w:r w:rsidR="00B235C2" w:rsidRPr="000D0EA4">
        <w:t>ë</w:t>
      </w:r>
      <w:r w:rsidRPr="000D0EA4">
        <w:t>sit</w:t>
      </w:r>
      <w:r w:rsidR="00B235C2" w:rsidRPr="000D0EA4">
        <w:t>ë</w:t>
      </w:r>
      <w:r w:rsidRPr="000D0EA4">
        <w:t xml:space="preserve"> si n</w:t>
      </w:r>
      <w:r w:rsidR="00B235C2" w:rsidRPr="000D0EA4">
        <w:t>ë</w:t>
      </w:r>
      <w:r w:rsidRPr="000D0EA4">
        <w:t>pun</w:t>
      </w:r>
      <w:r w:rsidR="00B235C2" w:rsidRPr="000D0EA4">
        <w:t>ë</w:t>
      </w:r>
      <w:r w:rsidRPr="000D0EA4">
        <w:t>s autorizues;</w:t>
      </w:r>
    </w:p>
    <w:p w:rsidR="001574F5" w:rsidRPr="000D0EA4" w:rsidRDefault="001574F5" w:rsidP="002B39A3">
      <w:pPr>
        <w:spacing w:line="276" w:lineRule="auto"/>
        <w:ind w:firstLine="720"/>
        <w:jc w:val="both"/>
      </w:pPr>
      <w:r w:rsidRPr="000D0EA4">
        <w:t>c) n</w:t>
      </w:r>
      <w:r w:rsidR="00B235C2" w:rsidRPr="000D0EA4">
        <w:t>ë</w:t>
      </w:r>
      <w:r w:rsidRPr="000D0EA4">
        <w:t>nshkrimin e kontratave/marr</w:t>
      </w:r>
      <w:r w:rsidR="00B235C2" w:rsidRPr="000D0EA4">
        <w:t>ë</w:t>
      </w:r>
      <w:r w:rsidRPr="000D0EA4">
        <w:t>veshjeve t</w:t>
      </w:r>
      <w:r w:rsidR="00B235C2" w:rsidRPr="000D0EA4">
        <w:t>ë</w:t>
      </w:r>
      <w:r w:rsidRPr="000D0EA4">
        <w:t xml:space="preserve"> cilat krijojn</w:t>
      </w:r>
      <w:r w:rsidR="00B235C2" w:rsidRPr="000D0EA4">
        <w:t>ë</w:t>
      </w:r>
      <w:r w:rsidRPr="000D0EA4">
        <w:t xml:space="preserve"> marr</w:t>
      </w:r>
      <w:r w:rsidR="00B235C2" w:rsidRPr="000D0EA4">
        <w:t>ë</w:t>
      </w:r>
      <w:r w:rsidRPr="000D0EA4">
        <w:t>dh</w:t>
      </w:r>
      <w:r w:rsidR="00B235C2" w:rsidRPr="000D0EA4">
        <w:t>ë</w:t>
      </w:r>
      <w:r w:rsidRPr="000D0EA4">
        <w:t>nie dhe pasoja juridike</w:t>
      </w:r>
      <w:r w:rsidR="00CE29AB" w:rsidRPr="000D0EA4">
        <w:t xml:space="preserve"> ndaj të tretëve</w:t>
      </w:r>
      <w:r w:rsidRPr="000D0EA4">
        <w:t>.</w:t>
      </w:r>
    </w:p>
    <w:p w:rsidR="002A7974" w:rsidRPr="000D0EA4" w:rsidRDefault="002A7974" w:rsidP="00340EF6">
      <w:pPr>
        <w:spacing w:line="276" w:lineRule="auto"/>
        <w:jc w:val="both"/>
      </w:pPr>
    </w:p>
    <w:p w:rsidR="007B6FF6" w:rsidRPr="000D0EA4" w:rsidRDefault="00CE29AB" w:rsidP="00CE29AB">
      <w:pPr>
        <w:spacing w:line="276" w:lineRule="auto"/>
        <w:jc w:val="center"/>
        <w:rPr>
          <w:b/>
        </w:rPr>
      </w:pPr>
      <w:r w:rsidRPr="000D0EA4">
        <w:rPr>
          <w:b/>
        </w:rPr>
        <w:t>KREU</w:t>
      </w:r>
      <w:r w:rsidR="008D3F37" w:rsidRPr="000D0EA4">
        <w:rPr>
          <w:b/>
        </w:rPr>
        <w:t xml:space="preserve"> X</w:t>
      </w:r>
    </w:p>
    <w:p w:rsidR="00CE29AB" w:rsidRPr="000D0EA4" w:rsidRDefault="00CE29AB" w:rsidP="00CE29AB">
      <w:pPr>
        <w:spacing w:line="276" w:lineRule="auto"/>
        <w:jc w:val="center"/>
        <w:rPr>
          <w:b/>
        </w:rPr>
      </w:pPr>
      <w:r w:rsidRPr="000D0EA4">
        <w:rPr>
          <w:b/>
        </w:rPr>
        <w:t>MBLEDHJET E BORDIT</w:t>
      </w:r>
    </w:p>
    <w:p w:rsidR="00CE29AB" w:rsidRPr="000D0EA4" w:rsidRDefault="00CE29AB" w:rsidP="00340EF6">
      <w:pPr>
        <w:spacing w:line="276" w:lineRule="auto"/>
        <w:jc w:val="both"/>
        <w:rPr>
          <w:b/>
        </w:rPr>
      </w:pPr>
    </w:p>
    <w:p w:rsidR="00541636" w:rsidRPr="000D0EA4" w:rsidRDefault="00761D02" w:rsidP="00DF1F04">
      <w:pPr>
        <w:pStyle w:val="Heading1"/>
        <w:ind w:left="0"/>
      </w:pPr>
      <w:r w:rsidRPr="000D0EA4">
        <w:t>N</w:t>
      </w:r>
      <w:r w:rsidR="00413F68" w:rsidRPr="000D0EA4">
        <w:t xml:space="preserve">eni </w:t>
      </w:r>
      <w:r w:rsidR="008D3F37" w:rsidRPr="000D0EA4">
        <w:t>3</w:t>
      </w:r>
      <w:r w:rsidR="00DD69B7" w:rsidRPr="000D0EA4">
        <w:t>1</w:t>
      </w:r>
    </w:p>
    <w:p w:rsidR="00541636" w:rsidRPr="000D0EA4" w:rsidRDefault="00761D02" w:rsidP="00B65D4E">
      <w:pPr>
        <w:pStyle w:val="Heading2"/>
      </w:pPr>
      <w:r w:rsidRPr="000D0EA4">
        <w:t xml:space="preserve">Mbledhjet e </w:t>
      </w:r>
      <w:r w:rsidR="00E85532" w:rsidRPr="000D0EA4">
        <w:t>Bordit</w:t>
      </w:r>
    </w:p>
    <w:p w:rsidR="00761D02" w:rsidRPr="000D0EA4" w:rsidRDefault="0022481A" w:rsidP="008C4BB2">
      <w:pPr>
        <w:spacing w:line="276" w:lineRule="auto"/>
        <w:ind w:firstLine="720"/>
        <w:jc w:val="both"/>
      </w:pPr>
      <w:r w:rsidRPr="000D0EA4">
        <w:t>1</w:t>
      </w:r>
      <w:r w:rsidR="008C4BB2" w:rsidRPr="000D0EA4">
        <w:t>.</w:t>
      </w:r>
      <w:r w:rsidRPr="000D0EA4">
        <w:t xml:space="preserve"> </w:t>
      </w:r>
      <w:r w:rsidR="00035C86" w:rsidRPr="000D0EA4">
        <w:t>Bordi mblidhet të paktën kat</w:t>
      </w:r>
      <w:r w:rsidR="005122EA" w:rsidRPr="000D0EA4">
        <w:t>ë</w:t>
      </w:r>
      <w:r w:rsidR="00035C86" w:rsidRPr="000D0EA4">
        <w:t>r</w:t>
      </w:r>
      <w:r w:rsidR="00761D02" w:rsidRPr="000D0EA4">
        <w:t xml:space="preserve"> herë në një vit kalendarik</w:t>
      </w:r>
      <w:r w:rsidR="00035C86" w:rsidRPr="000D0EA4">
        <w:t xml:space="preserve"> n</w:t>
      </w:r>
      <w:r w:rsidR="005122EA" w:rsidRPr="000D0EA4">
        <w:t>ë</w:t>
      </w:r>
      <w:r w:rsidR="00035C86" w:rsidRPr="000D0EA4">
        <w:t xml:space="preserve"> p</w:t>
      </w:r>
      <w:r w:rsidR="005122EA" w:rsidRPr="000D0EA4">
        <w:t>ë</w:t>
      </w:r>
      <w:r w:rsidR="00035C86" w:rsidRPr="000D0EA4">
        <w:t>rmbushje t</w:t>
      </w:r>
      <w:r w:rsidR="005122EA" w:rsidRPr="000D0EA4">
        <w:t>ë</w:t>
      </w:r>
      <w:r w:rsidR="00035C86" w:rsidRPr="000D0EA4">
        <w:t xml:space="preserve"> detyrave t</w:t>
      </w:r>
      <w:r w:rsidR="005122EA" w:rsidRPr="000D0EA4">
        <w:t>ë</w:t>
      </w:r>
      <w:r w:rsidR="00035C86" w:rsidRPr="000D0EA4">
        <w:t xml:space="preserve"> p</w:t>
      </w:r>
      <w:r w:rsidR="005122EA" w:rsidRPr="000D0EA4">
        <w:t>ë</w:t>
      </w:r>
      <w:r w:rsidR="00035C86" w:rsidRPr="000D0EA4">
        <w:t>rcaktuara n</w:t>
      </w:r>
      <w:r w:rsidR="005122EA" w:rsidRPr="000D0EA4">
        <w:t>ë</w:t>
      </w:r>
      <w:r w:rsidR="00035C86" w:rsidRPr="000D0EA4">
        <w:t xml:space="preserve"> ligjin e statistikave zyrtare. Bordi </w:t>
      </w:r>
      <w:r w:rsidR="00761D02" w:rsidRPr="000D0EA4">
        <w:t xml:space="preserve">mund të mblidhet edhe më shpesh në varësi të </w:t>
      </w:r>
      <w:r w:rsidR="00413F68" w:rsidRPr="000D0EA4">
        <w:t>ç</w:t>
      </w:r>
      <w:r w:rsidR="00493534" w:rsidRPr="000D0EA4">
        <w:t>ë</w:t>
      </w:r>
      <w:r w:rsidR="00413F68" w:rsidRPr="000D0EA4">
        <w:t>shtjeve</w:t>
      </w:r>
      <w:r w:rsidR="00761D02" w:rsidRPr="000D0EA4">
        <w:t xml:space="preserve"> që kërkohet të shqyrtohen për sigurimin e mbarëvajtjes së </w:t>
      </w:r>
      <w:r w:rsidR="00035C86" w:rsidRPr="000D0EA4">
        <w:t>aktivitetit te institucionit</w:t>
      </w:r>
      <w:r w:rsidR="002D31AA" w:rsidRPr="000D0EA4">
        <w:t>.</w:t>
      </w:r>
    </w:p>
    <w:p w:rsidR="008C4BB2" w:rsidRPr="000D0EA4" w:rsidRDefault="008C4BB2" w:rsidP="008C4BB2">
      <w:pPr>
        <w:spacing w:line="276" w:lineRule="auto"/>
        <w:ind w:firstLine="720"/>
        <w:jc w:val="both"/>
      </w:pPr>
      <w:r w:rsidRPr="000D0EA4">
        <w:t>2. Mbledhja e Bordit drejtohet nga Kryetari. Në mungesë të Kryetarit, mbledhja drejtohet nga zëvendëskryetari i Bordit.</w:t>
      </w:r>
    </w:p>
    <w:p w:rsidR="00761D02" w:rsidRPr="000D0EA4" w:rsidRDefault="008C4BB2" w:rsidP="008C4BB2">
      <w:pPr>
        <w:spacing w:line="276" w:lineRule="auto"/>
        <w:ind w:firstLine="720"/>
        <w:jc w:val="both"/>
      </w:pPr>
      <w:r w:rsidRPr="000D0EA4">
        <w:t>3.</w:t>
      </w:r>
      <w:r w:rsidR="0022481A" w:rsidRPr="000D0EA4">
        <w:t xml:space="preserve"> </w:t>
      </w:r>
      <w:r w:rsidR="00761D02" w:rsidRPr="000D0EA4">
        <w:t xml:space="preserve">Mbledhja e </w:t>
      </w:r>
      <w:r w:rsidR="005122EA" w:rsidRPr="000D0EA4">
        <w:t xml:space="preserve">Bordit </w:t>
      </w:r>
      <w:r w:rsidR="00761D02" w:rsidRPr="000D0EA4">
        <w:t>quhet e vlefshme kur në të marrin pjesë të paktën</w:t>
      </w:r>
      <w:r w:rsidR="00F56958" w:rsidRPr="000D0EA4">
        <w:t xml:space="preserve"> 50 për qind </w:t>
      </w:r>
      <w:r w:rsidR="00660F03" w:rsidRPr="000D0EA4">
        <w:t>e numrit të anëtarëve</w:t>
      </w:r>
      <w:r w:rsidRPr="000D0EA4">
        <w:t>, me p</w:t>
      </w:r>
      <w:r w:rsidR="002D493A" w:rsidRPr="000D0EA4">
        <w:t>ë</w:t>
      </w:r>
      <w:r w:rsidRPr="000D0EA4">
        <w:t>rjashtim t</w:t>
      </w:r>
      <w:r w:rsidR="002D493A" w:rsidRPr="000D0EA4">
        <w:t>ë</w:t>
      </w:r>
      <w:r w:rsidRPr="000D0EA4">
        <w:t xml:space="preserve"> rasteve kur k</w:t>
      </w:r>
      <w:r w:rsidR="002D493A" w:rsidRPr="000D0EA4">
        <w:t>ë</w:t>
      </w:r>
      <w:r w:rsidRPr="000D0EA4">
        <w:t>rkohet prania e t</w:t>
      </w:r>
      <w:r w:rsidR="002D493A" w:rsidRPr="000D0EA4">
        <w:t>ë</w:t>
      </w:r>
      <w:r w:rsidRPr="000D0EA4">
        <w:t xml:space="preserve"> pakt</w:t>
      </w:r>
      <w:r w:rsidR="002D493A" w:rsidRPr="000D0EA4">
        <w:t>ë</w:t>
      </w:r>
      <w:r w:rsidRPr="000D0EA4">
        <w:t>n ¾ e an</w:t>
      </w:r>
      <w:r w:rsidR="002D493A" w:rsidRPr="000D0EA4">
        <w:t>ë</w:t>
      </w:r>
      <w:r w:rsidRPr="000D0EA4">
        <w:t>tar</w:t>
      </w:r>
      <w:r w:rsidR="002D493A" w:rsidRPr="000D0EA4">
        <w:t>ë</w:t>
      </w:r>
      <w:r w:rsidRPr="000D0EA4">
        <w:t>ve n</w:t>
      </w:r>
      <w:r w:rsidR="002D493A" w:rsidRPr="000D0EA4">
        <w:t>ë</w:t>
      </w:r>
      <w:r w:rsidRPr="000D0EA4">
        <w:t xml:space="preserve"> mbledhje</w:t>
      </w:r>
      <w:r w:rsidR="00761D02" w:rsidRPr="000D0EA4">
        <w:t xml:space="preserve">. </w:t>
      </w:r>
      <w:r w:rsidR="003D516D" w:rsidRPr="000D0EA4">
        <w:t>N</w:t>
      </w:r>
      <w:r w:rsidR="00493534" w:rsidRPr="000D0EA4">
        <w:t>ë</w:t>
      </w:r>
      <w:r w:rsidR="003D516D" w:rsidRPr="000D0EA4">
        <w:t xml:space="preserve"> rastet kur nuk plot</w:t>
      </w:r>
      <w:r w:rsidR="00493534" w:rsidRPr="000D0EA4">
        <w:t>ë</w:t>
      </w:r>
      <w:r w:rsidR="003D516D" w:rsidRPr="000D0EA4">
        <w:t>sohet kuorumi, Kryetari shtyn mbledhjen n</w:t>
      </w:r>
      <w:r w:rsidR="00493534" w:rsidRPr="000D0EA4">
        <w:t>ë</w:t>
      </w:r>
      <w:r w:rsidR="003D516D" w:rsidRPr="000D0EA4">
        <w:t xml:space="preserve"> nj</w:t>
      </w:r>
      <w:r w:rsidR="00493534" w:rsidRPr="000D0EA4">
        <w:t>ë</w:t>
      </w:r>
      <w:r w:rsidR="003D516D" w:rsidRPr="000D0EA4">
        <w:t xml:space="preserve"> dat</w:t>
      </w:r>
      <w:r w:rsidR="00493534" w:rsidRPr="000D0EA4">
        <w:t>ë</w:t>
      </w:r>
      <w:r w:rsidR="003D516D" w:rsidRPr="000D0EA4">
        <w:t xml:space="preserve"> tjet</w:t>
      </w:r>
      <w:r w:rsidR="00493534" w:rsidRPr="000D0EA4">
        <w:t>ë</w:t>
      </w:r>
      <w:r w:rsidR="003D516D" w:rsidRPr="000D0EA4">
        <w:t>r, t</w:t>
      </w:r>
      <w:r w:rsidR="00493534" w:rsidRPr="000D0EA4">
        <w:t>ë</w:t>
      </w:r>
      <w:r w:rsidR="003D516D" w:rsidRPr="000D0EA4">
        <w:t xml:space="preserve"> pakt</w:t>
      </w:r>
      <w:r w:rsidR="00493534" w:rsidRPr="000D0EA4">
        <w:t>ë</w:t>
      </w:r>
      <w:r w:rsidR="003D516D" w:rsidRPr="000D0EA4">
        <w:t>n 48 or</w:t>
      </w:r>
      <w:r w:rsidR="00493534" w:rsidRPr="000D0EA4">
        <w:t>ë</w:t>
      </w:r>
      <w:r w:rsidR="003D516D" w:rsidRPr="000D0EA4">
        <w:t xml:space="preserve"> pas </w:t>
      </w:r>
      <w:r w:rsidR="00660F03" w:rsidRPr="000D0EA4">
        <w:t xml:space="preserve">datës </w:t>
      </w:r>
      <w:r w:rsidR="003D516D" w:rsidRPr="000D0EA4">
        <w:t>s</w:t>
      </w:r>
      <w:r w:rsidR="00493534" w:rsidRPr="000D0EA4">
        <w:t>ë</w:t>
      </w:r>
      <w:r w:rsidR="00660F03" w:rsidRPr="000D0EA4">
        <w:t xml:space="preserve"> të</w:t>
      </w:r>
      <w:r w:rsidR="003D516D" w:rsidRPr="000D0EA4">
        <w:t xml:space="preserve"> par</w:t>
      </w:r>
      <w:r w:rsidR="00493534" w:rsidRPr="000D0EA4">
        <w:t>ë</w:t>
      </w:r>
      <w:r w:rsidR="003D516D" w:rsidRPr="000D0EA4">
        <w:t>s.</w:t>
      </w:r>
    </w:p>
    <w:p w:rsidR="008C4BB2" w:rsidRPr="000D0EA4" w:rsidRDefault="008C4BB2" w:rsidP="008C4BB2">
      <w:pPr>
        <w:spacing w:line="276" w:lineRule="auto"/>
        <w:ind w:firstLine="720"/>
        <w:jc w:val="both"/>
        <w:rPr>
          <w:color w:val="000000" w:themeColor="text1"/>
        </w:rPr>
      </w:pPr>
      <w:r w:rsidRPr="000D0EA4">
        <w:rPr>
          <w:color w:val="000000" w:themeColor="text1"/>
        </w:rPr>
        <w:t>4.</w:t>
      </w:r>
      <w:r w:rsidR="0022481A" w:rsidRPr="000D0EA4">
        <w:rPr>
          <w:color w:val="000000" w:themeColor="text1"/>
        </w:rPr>
        <w:t xml:space="preserve"> Si rregull, mbledhja e </w:t>
      </w:r>
      <w:r w:rsidR="002D114E" w:rsidRPr="000D0EA4">
        <w:rPr>
          <w:color w:val="000000" w:themeColor="text1"/>
        </w:rPr>
        <w:t xml:space="preserve">Bordit </w:t>
      </w:r>
      <w:r w:rsidR="0022481A" w:rsidRPr="000D0EA4">
        <w:rPr>
          <w:color w:val="000000" w:themeColor="text1"/>
        </w:rPr>
        <w:t>zhvillohet n</w:t>
      </w:r>
      <w:r w:rsidR="00493534" w:rsidRPr="000D0EA4">
        <w:rPr>
          <w:color w:val="000000" w:themeColor="text1"/>
        </w:rPr>
        <w:t>ë</w:t>
      </w:r>
      <w:r w:rsidR="0022481A" w:rsidRPr="000D0EA4">
        <w:rPr>
          <w:color w:val="000000" w:themeColor="text1"/>
        </w:rPr>
        <w:t xml:space="preserve"> ambientet e INSTAT, me p</w:t>
      </w:r>
      <w:r w:rsidR="00493534" w:rsidRPr="000D0EA4">
        <w:rPr>
          <w:color w:val="000000" w:themeColor="text1"/>
        </w:rPr>
        <w:t>ë</w:t>
      </w:r>
      <w:r w:rsidR="0022481A" w:rsidRPr="000D0EA4">
        <w:rPr>
          <w:color w:val="000000" w:themeColor="text1"/>
        </w:rPr>
        <w:t xml:space="preserve">rjashtim </w:t>
      </w:r>
      <w:r w:rsidR="00BE27E8" w:rsidRPr="000D0EA4">
        <w:rPr>
          <w:color w:val="000000" w:themeColor="text1"/>
        </w:rPr>
        <w:t xml:space="preserve">të rastit </w:t>
      </w:r>
      <w:r w:rsidR="0022481A" w:rsidRPr="000D0EA4">
        <w:rPr>
          <w:color w:val="000000" w:themeColor="text1"/>
        </w:rPr>
        <w:t>kur Kryetari vendos ndryshe</w:t>
      </w:r>
      <w:r w:rsidR="0022481A" w:rsidRPr="000D0EA4">
        <w:t>.</w:t>
      </w:r>
      <w:r w:rsidRPr="000D0EA4">
        <w:rPr>
          <w:color w:val="000000" w:themeColor="text1"/>
        </w:rPr>
        <w:t xml:space="preserve"> </w:t>
      </w:r>
    </w:p>
    <w:p w:rsidR="00A27011" w:rsidRPr="000D0EA4" w:rsidRDefault="00A27011" w:rsidP="008C4BB2">
      <w:pPr>
        <w:spacing w:line="276" w:lineRule="auto"/>
        <w:ind w:firstLine="720"/>
        <w:jc w:val="both"/>
        <w:rPr>
          <w:rFonts w:eastAsia="Times New Roman"/>
          <w:i/>
          <w:lang w:val="de-DE"/>
        </w:rPr>
      </w:pPr>
      <w:r w:rsidRPr="000D0EA4">
        <w:rPr>
          <w:i/>
          <w:lang w:val="it-IT"/>
        </w:rPr>
        <w:t>5. Në raste të jashtëzakonshme ose në kushtet e pamundësisë së pranisë fizike, Kryetari vendos që</w:t>
      </w:r>
      <w:r w:rsidRPr="000D0EA4">
        <w:rPr>
          <w:rFonts w:eastAsia="Times New Roman"/>
          <w:i/>
          <w:lang w:val="de-DE"/>
        </w:rPr>
        <w:t xml:space="preserve"> mbledhjet të zhvillohen online nëpërmjet platformës së organizimit të mbledhjeve online</w:t>
      </w:r>
      <w:r w:rsidR="00317A88" w:rsidRPr="000D0EA4">
        <w:rPr>
          <w:rFonts w:eastAsia="Times New Roman"/>
          <w:i/>
          <w:lang w:val="de-DE"/>
        </w:rPr>
        <w:t>/hibride</w:t>
      </w:r>
      <w:r w:rsidRPr="000D0EA4">
        <w:rPr>
          <w:rFonts w:eastAsia="Times New Roman"/>
          <w:i/>
          <w:lang w:val="de-DE"/>
        </w:rPr>
        <w:t>, linku i të cilës u komunikohet anëtarëve të Bordit nga Sekretariati jo më vonë se 3 ditë përpara zhvillimit të mbledhjes.</w:t>
      </w:r>
      <w:r w:rsidR="00E8249A" w:rsidRPr="000D0EA4">
        <w:rPr>
          <w:rStyle w:val="FootnoteReference"/>
          <w:rFonts w:eastAsia="Times New Roman"/>
          <w:i/>
          <w:lang w:val="de-DE"/>
        </w:rPr>
        <w:footnoteReference w:id="39"/>
      </w:r>
    </w:p>
    <w:p w:rsidR="00D2068D" w:rsidRPr="000D0EA4" w:rsidRDefault="00D2068D" w:rsidP="008C4BB2">
      <w:pPr>
        <w:spacing w:line="276" w:lineRule="auto"/>
        <w:ind w:firstLine="720"/>
        <w:jc w:val="both"/>
        <w:rPr>
          <w:rFonts w:eastAsia="Times New Roman"/>
          <w:i/>
          <w:lang w:val="de-DE"/>
        </w:rPr>
      </w:pPr>
      <w:r w:rsidRPr="000D0EA4">
        <w:rPr>
          <w:rFonts w:eastAsia="Times New Roman"/>
          <w:i/>
          <w:lang w:val="de-DE"/>
        </w:rPr>
        <w:t xml:space="preserve">6. Në rast se gjykohet e arsyeshme, Kryetari vendos regjistrimin audio të mbledhjes, duke njoftuar paraprakisht të gjithë anëtarët e Bordit dhe Sekretariatin. Regjistrimi Audio administrohet nga anëtari i Sekretariatit, i ngarkuar të kryejë regjistrimin, dhe asgjësohet </w:t>
      </w:r>
      <w:r w:rsidRPr="000D0EA4">
        <w:rPr>
          <w:rFonts w:eastAsia="Times New Roman"/>
          <w:i/>
          <w:lang w:val="de-DE"/>
        </w:rPr>
        <w:lastRenderedPageBreak/>
        <w:t xml:space="preserve">menjëherë pas finalizimit dhe nënshkrimit të procesverbalit të mbledhjes. </w:t>
      </w:r>
      <w:r w:rsidR="0078338B" w:rsidRPr="000D0EA4">
        <w:rPr>
          <w:rFonts w:eastAsia="Times New Roman"/>
          <w:i/>
          <w:lang w:val="de-DE"/>
        </w:rPr>
        <w:t>Anëtari i Sekretariatit që ka kryer regjistrimin audio të mbledhjes mban përgjegjësi ligjore për ruajtjen e konfidencialitetit të informacionit audio të regjistruar.</w:t>
      </w:r>
      <w:r w:rsidR="00E8249A" w:rsidRPr="000D0EA4">
        <w:rPr>
          <w:rStyle w:val="FootnoteReference"/>
          <w:rFonts w:eastAsia="Times New Roman"/>
          <w:i/>
          <w:lang w:val="de-DE"/>
        </w:rPr>
        <w:footnoteReference w:id="40"/>
      </w:r>
    </w:p>
    <w:p w:rsidR="00DF1F04" w:rsidRPr="000D0EA4" w:rsidRDefault="00DF1F04" w:rsidP="008C4BB2">
      <w:pPr>
        <w:spacing w:line="276" w:lineRule="auto"/>
        <w:ind w:firstLine="720"/>
        <w:jc w:val="both"/>
        <w:rPr>
          <w:color w:val="000000" w:themeColor="text1"/>
        </w:rPr>
      </w:pPr>
    </w:p>
    <w:p w:rsidR="008C4BB2" w:rsidRPr="000D0EA4" w:rsidRDefault="008C4BB2" w:rsidP="00DF1F04">
      <w:pPr>
        <w:pStyle w:val="Heading1"/>
        <w:ind w:left="0"/>
      </w:pPr>
      <w:r w:rsidRPr="000D0EA4">
        <w:t xml:space="preserve">Neni </w:t>
      </w:r>
      <w:r w:rsidR="008D3F37" w:rsidRPr="000D0EA4">
        <w:t>3</w:t>
      </w:r>
      <w:r w:rsidR="00DD69B7" w:rsidRPr="000D0EA4">
        <w:t>2</w:t>
      </w:r>
    </w:p>
    <w:p w:rsidR="008C4BB2" w:rsidRPr="000D0EA4" w:rsidRDefault="008C4BB2" w:rsidP="00B65D4E">
      <w:pPr>
        <w:pStyle w:val="Heading2"/>
      </w:pPr>
      <w:r w:rsidRPr="000D0EA4">
        <w:t>Thirrja e Mbledhjes</w:t>
      </w:r>
    </w:p>
    <w:p w:rsidR="008C4BB2" w:rsidRPr="000D0EA4" w:rsidRDefault="008C4BB2" w:rsidP="008C4BB2">
      <w:pPr>
        <w:spacing w:line="276" w:lineRule="auto"/>
        <w:ind w:firstLine="720"/>
        <w:jc w:val="both"/>
        <w:rPr>
          <w:color w:val="000000" w:themeColor="text1"/>
        </w:rPr>
      </w:pPr>
      <w:r w:rsidRPr="000D0EA4">
        <w:rPr>
          <w:color w:val="000000" w:themeColor="text1"/>
        </w:rPr>
        <w:t>1. Mbledhjet e Bordit thirren me nismën e Kryetarit</w:t>
      </w:r>
      <w:r w:rsidR="007933D6" w:rsidRPr="000D0EA4">
        <w:rPr>
          <w:color w:val="000000" w:themeColor="text1"/>
        </w:rPr>
        <w:t>, Z</w:t>
      </w:r>
      <w:r w:rsidR="00B944E0" w:rsidRPr="000D0EA4">
        <w:rPr>
          <w:color w:val="000000" w:themeColor="text1"/>
        </w:rPr>
        <w:t>ë</w:t>
      </w:r>
      <w:r w:rsidR="007933D6" w:rsidRPr="000D0EA4">
        <w:rPr>
          <w:color w:val="000000" w:themeColor="text1"/>
        </w:rPr>
        <w:t>vend</w:t>
      </w:r>
      <w:r w:rsidR="00B944E0" w:rsidRPr="000D0EA4">
        <w:rPr>
          <w:color w:val="000000" w:themeColor="text1"/>
        </w:rPr>
        <w:t>ë</w:t>
      </w:r>
      <w:r w:rsidR="007933D6" w:rsidRPr="000D0EA4">
        <w:rPr>
          <w:color w:val="000000" w:themeColor="text1"/>
        </w:rPr>
        <w:t>skryetarit</w:t>
      </w:r>
      <w:r w:rsidRPr="000D0EA4">
        <w:rPr>
          <w:color w:val="000000" w:themeColor="text1"/>
        </w:rPr>
        <w:t xml:space="preserve"> ose me kërkesën e </w:t>
      </w:r>
      <w:r w:rsidR="007933D6" w:rsidRPr="000D0EA4">
        <w:rPr>
          <w:color w:val="000000" w:themeColor="text1"/>
        </w:rPr>
        <w:t>jo m</w:t>
      </w:r>
      <w:r w:rsidR="00B944E0" w:rsidRPr="000D0EA4">
        <w:rPr>
          <w:color w:val="000000" w:themeColor="text1"/>
        </w:rPr>
        <w:t>ë</w:t>
      </w:r>
      <w:r w:rsidR="007933D6" w:rsidRPr="000D0EA4">
        <w:rPr>
          <w:color w:val="000000" w:themeColor="text1"/>
        </w:rPr>
        <w:t xml:space="preserve"> pak se dy</w:t>
      </w:r>
      <w:r w:rsidRPr="000D0EA4">
        <w:rPr>
          <w:color w:val="000000" w:themeColor="text1"/>
        </w:rPr>
        <w:t xml:space="preserve"> anëtarëve të tij. Në këto raste, mbledhja organizohet jo më vonë se 15 ditë pas kërkesës së paraqitur prej tyre.</w:t>
      </w:r>
    </w:p>
    <w:p w:rsidR="008C4BB2" w:rsidRPr="000D0EA4" w:rsidRDefault="008C4BB2" w:rsidP="008C4BB2">
      <w:pPr>
        <w:spacing w:line="276" w:lineRule="auto"/>
        <w:ind w:firstLine="720"/>
        <w:jc w:val="both"/>
        <w:rPr>
          <w:color w:val="000000" w:themeColor="text1"/>
        </w:rPr>
      </w:pPr>
      <w:r w:rsidRPr="000D0EA4">
        <w:rPr>
          <w:color w:val="000000" w:themeColor="text1"/>
        </w:rPr>
        <w:t>2. Kryetari vendos për datën, kohën e mbledhjeve të radhës dhe</w:t>
      </w:r>
      <w:r w:rsidR="007933D6" w:rsidRPr="000D0EA4">
        <w:rPr>
          <w:color w:val="000000" w:themeColor="text1"/>
        </w:rPr>
        <w:t xml:space="preserve"> njoftimin e anëtarëve jo m</w:t>
      </w:r>
      <w:r w:rsidR="00B944E0" w:rsidRPr="000D0EA4">
        <w:rPr>
          <w:color w:val="000000" w:themeColor="text1"/>
        </w:rPr>
        <w:t>ë</w:t>
      </w:r>
      <w:r w:rsidR="007933D6" w:rsidRPr="000D0EA4">
        <w:rPr>
          <w:color w:val="000000" w:themeColor="text1"/>
        </w:rPr>
        <w:t xml:space="preserve"> von</w:t>
      </w:r>
      <w:r w:rsidR="00B944E0" w:rsidRPr="000D0EA4">
        <w:rPr>
          <w:color w:val="000000" w:themeColor="text1"/>
        </w:rPr>
        <w:t>ë</w:t>
      </w:r>
      <w:r w:rsidR="007933D6" w:rsidRPr="000D0EA4">
        <w:rPr>
          <w:color w:val="000000" w:themeColor="text1"/>
        </w:rPr>
        <w:t xml:space="preserve"> se</w:t>
      </w:r>
      <w:r w:rsidRPr="000D0EA4">
        <w:rPr>
          <w:color w:val="000000" w:themeColor="text1"/>
        </w:rPr>
        <w:t xml:space="preserve"> 5 ditë përpara mbledhjes. Rendi i ditës u njoftohet anëtarëve jo më vonë se 2 ditë para mbledhjes.</w:t>
      </w:r>
    </w:p>
    <w:p w:rsidR="0022481A" w:rsidRPr="000D0EA4" w:rsidRDefault="008C4BB2" w:rsidP="008C4BB2">
      <w:pPr>
        <w:spacing w:line="276" w:lineRule="auto"/>
        <w:ind w:firstLine="720"/>
        <w:jc w:val="both"/>
      </w:pPr>
      <w:r w:rsidRPr="000D0EA4">
        <w:t>3.</w:t>
      </w:r>
      <w:r w:rsidR="0022481A" w:rsidRPr="000D0EA4">
        <w:t xml:space="preserve"> Mbledhja e </w:t>
      </w:r>
      <w:r w:rsidR="002D114E" w:rsidRPr="000D0EA4">
        <w:t xml:space="preserve">Bordit </w:t>
      </w:r>
      <w:r w:rsidR="0022481A" w:rsidRPr="000D0EA4">
        <w:t>thirret duke komunikuar koh</w:t>
      </w:r>
      <w:r w:rsidR="00493534" w:rsidRPr="000D0EA4">
        <w:t>ë</w:t>
      </w:r>
      <w:r w:rsidR="0022481A" w:rsidRPr="000D0EA4">
        <w:t>n, vendin dhe rendin e dit</w:t>
      </w:r>
      <w:r w:rsidR="00493534" w:rsidRPr="000D0EA4">
        <w:t>ë</w:t>
      </w:r>
      <w:r w:rsidR="0022481A" w:rsidRPr="000D0EA4">
        <w:t>s s</w:t>
      </w:r>
      <w:r w:rsidR="00493534" w:rsidRPr="000D0EA4">
        <w:t>ë</w:t>
      </w:r>
      <w:r w:rsidR="0022481A" w:rsidRPr="000D0EA4">
        <w:t xml:space="preserve"> mbledhjes. Lajm</w:t>
      </w:r>
      <w:r w:rsidR="00493534" w:rsidRPr="000D0EA4">
        <w:t>ë</w:t>
      </w:r>
      <w:r w:rsidR="0022481A" w:rsidRPr="000D0EA4">
        <w:t>rimi p</w:t>
      </w:r>
      <w:r w:rsidR="00493534" w:rsidRPr="000D0EA4">
        <w:t>ë</w:t>
      </w:r>
      <w:r w:rsidR="0022481A" w:rsidRPr="000D0EA4">
        <w:t>r mbledhje shoq</w:t>
      </w:r>
      <w:r w:rsidR="00493534" w:rsidRPr="000D0EA4">
        <w:t>ë</w:t>
      </w:r>
      <w:r w:rsidR="0022481A" w:rsidRPr="000D0EA4">
        <w:t>rohet s</w:t>
      </w:r>
      <w:r w:rsidR="00493534" w:rsidRPr="000D0EA4">
        <w:t>ë</w:t>
      </w:r>
      <w:r w:rsidR="0022481A" w:rsidRPr="000D0EA4">
        <w:t xml:space="preserve"> bashku me materialet p</w:t>
      </w:r>
      <w:r w:rsidR="00493534" w:rsidRPr="000D0EA4">
        <w:t>ë</w:t>
      </w:r>
      <w:r w:rsidR="0022481A" w:rsidRPr="000D0EA4">
        <w:t>r shqyrtim p</w:t>
      </w:r>
      <w:r w:rsidR="00493534" w:rsidRPr="000D0EA4">
        <w:t>ë</w:t>
      </w:r>
      <w:r w:rsidR="0022481A" w:rsidRPr="000D0EA4">
        <w:t>r t</w:t>
      </w:r>
      <w:r w:rsidR="00493534" w:rsidRPr="000D0EA4">
        <w:t>ë</w:t>
      </w:r>
      <w:r w:rsidR="0022481A" w:rsidRPr="000D0EA4">
        <w:t xml:space="preserve"> gjith</w:t>
      </w:r>
      <w:r w:rsidR="00493534" w:rsidRPr="000D0EA4">
        <w:t>ë</w:t>
      </w:r>
      <w:r w:rsidR="0022481A" w:rsidRPr="000D0EA4">
        <w:t xml:space="preserve"> an</w:t>
      </w:r>
      <w:r w:rsidR="00493534" w:rsidRPr="000D0EA4">
        <w:t>ë</w:t>
      </w:r>
      <w:r w:rsidR="0022481A" w:rsidRPr="000D0EA4">
        <w:t>tar</w:t>
      </w:r>
      <w:r w:rsidR="00493534" w:rsidRPr="000D0EA4">
        <w:t>ë</w:t>
      </w:r>
      <w:r w:rsidR="0022481A" w:rsidRPr="000D0EA4">
        <w:t>t.</w:t>
      </w:r>
    </w:p>
    <w:p w:rsidR="00B53B40" w:rsidRPr="000D0EA4" w:rsidRDefault="00B53B40" w:rsidP="008C4BB2">
      <w:pPr>
        <w:spacing w:line="276" w:lineRule="auto"/>
        <w:ind w:firstLine="720"/>
        <w:jc w:val="both"/>
      </w:pPr>
      <w:r w:rsidRPr="000D0EA4">
        <w:rPr>
          <w:i/>
        </w:rPr>
        <w:t>3/1. Në fund të çështjeve të rendit të ditës vendoset edhe një pikë “Të tjera”, e cila përfshin raste të tjera për diskutime/shqyrtime/vendime që mund të ngrihen nga anëtarët gjatë mbledhjes. Në çdo rast, për çështjet e përfshira në pikën “Të tjera”, qëndrimet e anëtarëve pasqyrohen në procesverbalin e mbledhjes. Nëse çmohet e arsyeshme prej tyre, anëtarët e Bordit rezervojnë të drejtën e kërkesës së informacionit apo dokumentave shtesë nga anëtari i cili ka hedhur në diskutim çështjen</w:t>
      </w:r>
      <w:r w:rsidRPr="000D0EA4">
        <w:t>.</w:t>
      </w:r>
      <w:r w:rsidR="00DD69B7" w:rsidRPr="000D0EA4">
        <w:rPr>
          <w:rStyle w:val="FootnoteReference"/>
        </w:rPr>
        <w:footnoteReference w:id="41"/>
      </w:r>
    </w:p>
    <w:p w:rsidR="0022481A" w:rsidRPr="000D0EA4" w:rsidRDefault="00B53B40" w:rsidP="008C4BB2">
      <w:pPr>
        <w:spacing w:line="276" w:lineRule="auto"/>
        <w:ind w:firstLine="720"/>
        <w:jc w:val="both"/>
      </w:pPr>
      <w:r w:rsidRPr="000D0EA4">
        <w:t>4</w:t>
      </w:r>
      <w:r w:rsidR="008C4BB2" w:rsidRPr="000D0EA4">
        <w:t>.</w:t>
      </w:r>
      <w:r w:rsidR="0022481A" w:rsidRPr="000D0EA4">
        <w:t xml:space="preserve"> Lajm</w:t>
      </w:r>
      <w:r w:rsidR="00493534" w:rsidRPr="000D0EA4">
        <w:t>ë</w:t>
      </w:r>
      <w:r w:rsidR="0022481A" w:rsidRPr="000D0EA4">
        <w:t>rimi i mbledhjes d</w:t>
      </w:r>
      <w:r w:rsidR="00493534" w:rsidRPr="000D0EA4">
        <w:t>ë</w:t>
      </w:r>
      <w:r w:rsidR="0022481A" w:rsidRPr="000D0EA4">
        <w:t>rgohet nga Sekretariati n</w:t>
      </w:r>
      <w:r w:rsidR="00493534" w:rsidRPr="000D0EA4">
        <w:t>ë</w:t>
      </w:r>
      <w:r w:rsidR="0022481A" w:rsidRPr="000D0EA4">
        <w:t xml:space="preserve"> form</w:t>
      </w:r>
      <w:r w:rsidR="00493534" w:rsidRPr="000D0EA4">
        <w:t>ë</w:t>
      </w:r>
      <w:r w:rsidR="0022481A" w:rsidRPr="000D0EA4">
        <w:t xml:space="preserve"> elektronike n</w:t>
      </w:r>
      <w:r w:rsidR="00493534" w:rsidRPr="000D0EA4">
        <w:t>ë</w:t>
      </w:r>
      <w:r w:rsidR="0022481A" w:rsidRPr="000D0EA4">
        <w:t xml:space="preserve"> adresat zyrtare t</w:t>
      </w:r>
      <w:r w:rsidR="00493534" w:rsidRPr="000D0EA4">
        <w:t>ë</w:t>
      </w:r>
      <w:r w:rsidR="0022481A" w:rsidRPr="000D0EA4">
        <w:t xml:space="preserve"> an</w:t>
      </w:r>
      <w:r w:rsidR="00493534" w:rsidRPr="000D0EA4">
        <w:t>ë</w:t>
      </w:r>
      <w:r w:rsidR="0022481A" w:rsidRPr="000D0EA4">
        <w:t>tar</w:t>
      </w:r>
      <w:r w:rsidR="00493534" w:rsidRPr="000D0EA4">
        <w:t>ë</w:t>
      </w:r>
      <w:r w:rsidR="00325D8C" w:rsidRPr="000D0EA4">
        <w:t>ve</w:t>
      </w:r>
      <w:r w:rsidR="0022481A" w:rsidRPr="000D0EA4">
        <w:t>.</w:t>
      </w:r>
    </w:p>
    <w:p w:rsidR="003D516D" w:rsidRPr="000D0EA4" w:rsidRDefault="00B53B40" w:rsidP="008C4BB2">
      <w:pPr>
        <w:spacing w:line="276" w:lineRule="auto"/>
        <w:ind w:firstLine="720"/>
        <w:jc w:val="both"/>
      </w:pPr>
      <w:r w:rsidRPr="000D0EA4">
        <w:t>5</w:t>
      </w:r>
      <w:r w:rsidR="00DA442A" w:rsidRPr="000D0EA4">
        <w:t>.</w:t>
      </w:r>
      <w:r w:rsidR="0022481A" w:rsidRPr="000D0EA4">
        <w:t xml:space="preserve"> Data e lajm</w:t>
      </w:r>
      <w:r w:rsidR="00493534" w:rsidRPr="000D0EA4">
        <w:t>ë</w:t>
      </w:r>
      <w:r w:rsidR="0022481A" w:rsidRPr="000D0EA4">
        <w:t>rimit t</w:t>
      </w:r>
      <w:r w:rsidR="00493534" w:rsidRPr="000D0EA4">
        <w:t>ë</w:t>
      </w:r>
      <w:r w:rsidR="0022481A" w:rsidRPr="000D0EA4">
        <w:t xml:space="preserve"> an</w:t>
      </w:r>
      <w:r w:rsidR="00493534" w:rsidRPr="000D0EA4">
        <w:t>ë</w:t>
      </w:r>
      <w:r w:rsidR="0022481A" w:rsidRPr="000D0EA4">
        <w:t xml:space="preserve">tarit </w:t>
      </w:r>
      <w:r w:rsidR="003D516D" w:rsidRPr="000D0EA4">
        <w:t>do t</w:t>
      </w:r>
      <w:r w:rsidR="00493534" w:rsidRPr="000D0EA4">
        <w:t>ë</w:t>
      </w:r>
      <w:r w:rsidR="003D516D" w:rsidRPr="000D0EA4">
        <w:t xml:space="preserve"> konsiderohet data e d</w:t>
      </w:r>
      <w:r w:rsidR="00493534" w:rsidRPr="000D0EA4">
        <w:t>ë</w:t>
      </w:r>
      <w:r w:rsidR="003D516D" w:rsidRPr="000D0EA4">
        <w:t>rgimit t</w:t>
      </w:r>
      <w:r w:rsidR="00493534" w:rsidRPr="000D0EA4">
        <w:t>ë</w:t>
      </w:r>
      <w:r w:rsidR="003D516D" w:rsidRPr="000D0EA4">
        <w:t xml:space="preserve"> lajm</w:t>
      </w:r>
      <w:r w:rsidR="00493534" w:rsidRPr="000D0EA4">
        <w:t>ë</w:t>
      </w:r>
      <w:r w:rsidR="003D516D" w:rsidRPr="000D0EA4">
        <w:t>rimit n</w:t>
      </w:r>
      <w:r w:rsidR="00493534" w:rsidRPr="000D0EA4">
        <w:t>ë</w:t>
      </w:r>
      <w:r w:rsidR="003D516D" w:rsidRPr="000D0EA4">
        <w:t xml:space="preserve"> rrug</w:t>
      </w:r>
      <w:r w:rsidR="00493534" w:rsidRPr="000D0EA4">
        <w:t>ë</w:t>
      </w:r>
      <w:r w:rsidR="003D516D" w:rsidRPr="000D0EA4">
        <w:t xml:space="preserve"> elektronike.</w:t>
      </w:r>
    </w:p>
    <w:p w:rsidR="003D516D" w:rsidRPr="000D0EA4" w:rsidRDefault="00B53B40" w:rsidP="008C4BB2">
      <w:pPr>
        <w:spacing w:line="276" w:lineRule="auto"/>
        <w:ind w:firstLine="720"/>
        <w:jc w:val="both"/>
        <w:rPr>
          <w:color w:val="000000" w:themeColor="text1"/>
        </w:rPr>
      </w:pPr>
      <w:r w:rsidRPr="000D0EA4">
        <w:rPr>
          <w:color w:val="000000" w:themeColor="text1"/>
        </w:rPr>
        <w:t>6</w:t>
      </w:r>
      <w:r w:rsidR="008C4BB2" w:rsidRPr="000D0EA4">
        <w:rPr>
          <w:color w:val="000000" w:themeColor="text1"/>
        </w:rPr>
        <w:t>.</w:t>
      </w:r>
      <w:r w:rsidR="003D516D" w:rsidRPr="000D0EA4">
        <w:rPr>
          <w:color w:val="000000" w:themeColor="text1"/>
        </w:rPr>
        <w:t xml:space="preserve"> Si rregull, an</w:t>
      </w:r>
      <w:r w:rsidR="00493534" w:rsidRPr="000D0EA4">
        <w:rPr>
          <w:color w:val="000000" w:themeColor="text1"/>
        </w:rPr>
        <w:t>ë</w:t>
      </w:r>
      <w:r w:rsidR="003D516D" w:rsidRPr="000D0EA4">
        <w:rPr>
          <w:color w:val="000000" w:themeColor="text1"/>
        </w:rPr>
        <w:t xml:space="preserve">tari i </w:t>
      </w:r>
      <w:r w:rsidR="002D114E" w:rsidRPr="000D0EA4">
        <w:rPr>
          <w:color w:val="000000" w:themeColor="text1"/>
        </w:rPr>
        <w:t>Bordit</w:t>
      </w:r>
      <w:r w:rsidR="00523D11" w:rsidRPr="000D0EA4">
        <w:rPr>
          <w:color w:val="000000" w:themeColor="text1"/>
        </w:rPr>
        <w:t>,</w:t>
      </w:r>
      <w:r w:rsidR="002D114E" w:rsidRPr="000D0EA4">
        <w:rPr>
          <w:color w:val="000000" w:themeColor="text1"/>
        </w:rPr>
        <w:t xml:space="preserve"> </w:t>
      </w:r>
      <w:r w:rsidR="003D516D" w:rsidRPr="000D0EA4">
        <w:rPr>
          <w:color w:val="000000" w:themeColor="text1"/>
        </w:rPr>
        <w:t>d</w:t>
      </w:r>
      <w:r w:rsidR="00493534" w:rsidRPr="000D0EA4">
        <w:rPr>
          <w:color w:val="000000" w:themeColor="text1"/>
        </w:rPr>
        <w:t>ë</w:t>
      </w:r>
      <w:r w:rsidR="003D516D" w:rsidRPr="000D0EA4">
        <w:rPr>
          <w:color w:val="000000" w:themeColor="text1"/>
        </w:rPr>
        <w:t>rgon konfirmimin e marrjes s</w:t>
      </w:r>
      <w:r w:rsidR="00493534" w:rsidRPr="000D0EA4">
        <w:rPr>
          <w:color w:val="000000" w:themeColor="text1"/>
        </w:rPr>
        <w:t>ë</w:t>
      </w:r>
      <w:r w:rsidR="003D516D" w:rsidRPr="000D0EA4">
        <w:rPr>
          <w:color w:val="000000" w:themeColor="text1"/>
        </w:rPr>
        <w:t xml:space="preserve"> lajm</w:t>
      </w:r>
      <w:r w:rsidR="00493534" w:rsidRPr="000D0EA4">
        <w:rPr>
          <w:color w:val="000000" w:themeColor="text1"/>
        </w:rPr>
        <w:t>ë</w:t>
      </w:r>
      <w:r w:rsidR="003D516D" w:rsidRPr="000D0EA4">
        <w:rPr>
          <w:color w:val="000000" w:themeColor="text1"/>
        </w:rPr>
        <w:t>rimit p</w:t>
      </w:r>
      <w:r w:rsidR="00493534" w:rsidRPr="000D0EA4">
        <w:rPr>
          <w:color w:val="000000" w:themeColor="text1"/>
        </w:rPr>
        <w:t>ë</w:t>
      </w:r>
      <w:r w:rsidR="003D516D" w:rsidRPr="000D0EA4">
        <w:rPr>
          <w:color w:val="000000" w:themeColor="text1"/>
        </w:rPr>
        <w:t>rkat</w:t>
      </w:r>
      <w:r w:rsidR="00493534" w:rsidRPr="000D0EA4">
        <w:rPr>
          <w:color w:val="000000" w:themeColor="text1"/>
        </w:rPr>
        <w:t>ë</w:t>
      </w:r>
      <w:r w:rsidR="003D516D" w:rsidRPr="000D0EA4">
        <w:rPr>
          <w:color w:val="000000" w:themeColor="text1"/>
        </w:rPr>
        <w:t>s</w:t>
      </w:r>
      <w:r w:rsidR="00523D11" w:rsidRPr="000D0EA4">
        <w:rPr>
          <w:color w:val="000000" w:themeColor="text1"/>
        </w:rPr>
        <w:t xml:space="preserve"> ose mungesën e pjesëmarrjes, të paktë 2 (dy) ditë pune, para datës së caktuar për zhvillimin e mbledhjes.</w:t>
      </w:r>
    </w:p>
    <w:p w:rsidR="00B53B40" w:rsidRPr="000D0EA4" w:rsidRDefault="00B53B40" w:rsidP="008C4BB2">
      <w:pPr>
        <w:spacing w:line="276" w:lineRule="auto"/>
        <w:ind w:firstLine="720"/>
        <w:jc w:val="both"/>
        <w:rPr>
          <w:i/>
        </w:rPr>
      </w:pPr>
      <w:r w:rsidRPr="000D0EA4">
        <w:rPr>
          <w:i/>
        </w:rPr>
        <w:t>7</w:t>
      </w:r>
      <w:r w:rsidR="008C4BB2" w:rsidRPr="000D0EA4">
        <w:rPr>
          <w:i/>
        </w:rPr>
        <w:t xml:space="preserve">. </w:t>
      </w:r>
      <w:r w:rsidRPr="000D0EA4">
        <w:rPr>
          <w:i/>
        </w:rPr>
        <w:t>Në fund të mbledhjes, zëvendëskryetari i Bordit bën një përmbledhëse të shkurtër të çështjeve të diskutuara dhe vendimeve të marra dhe, më pas, Kryetari deklaron mbylljen e saj</w:t>
      </w:r>
      <w:r w:rsidR="003D516D" w:rsidRPr="000D0EA4">
        <w:rPr>
          <w:i/>
        </w:rPr>
        <w:t>.</w:t>
      </w:r>
      <w:r w:rsidR="003103C3" w:rsidRPr="000D0EA4">
        <w:rPr>
          <w:i/>
        </w:rPr>
        <w:t xml:space="preserve"> Në rast të mungesës së zëvendëskryetarit të Bordit, përmbledhja bëhet nga Kryetari i Bordit.</w:t>
      </w:r>
    </w:p>
    <w:p w:rsidR="003D516D" w:rsidRPr="000D0EA4" w:rsidRDefault="00B53B40" w:rsidP="008C4BB2">
      <w:pPr>
        <w:spacing w:line="276" w:lineRule="auto"/>
        <w:ind w:firstLine="720"/>
        <w:jc w:val="both"/>
      </w:pPr>
      <w:r w:rsidRPr="000D0EA4">
        <w:rPr>
          <w:i/>
        </w:rPr>
        <w:t xml:space="preserve">8. </w:t>
      </w:r>
      <w:r w:rsidR="003D516D" w:rsidRPr="000D0EA4">
        <w:rPr>
          <w:i/>
        </w:rPr>
        <w:t>N</w:t>
      </w:r>
      <w:r w:rsidR="00493534" w:rsidRPr="000D0EA4">
        <w:rPr>
          <w:i/>
        </w:rPr>
        <w:t>ë</w:t>
      </w:r>
      <w:r w:rsidR="003D516D" w:rsidRPr="000D0EA4">
        <w:rPr>
          <w:i/>
        </w:rPr>
        <w:t>se ç</w:t>
      </w:r>
      <w:r w:rsidR="00493534" w:rsidRPr="000D0EA4">
        <w:rPr>
          <w:i/>
        </w:rPr>
        <w:t>ë</w:t>
      </w:r>
      <w:r w:rsidR="003D516D" w:rsidRPr="000D0EA4">
        <w:rPr>
          <w:i/>
        </w:rPr>
        <w:t>shtjet e rendit t</w:t>
      </w:r>
      <w:r w:rsidR="00493534" w:rsidRPr="000D0EA4">
        <w:rPr>
          <w:i/>
        </w:rPr>
        <w:t>ë</w:t>
      </w:r>
      <w:r w:rsidR="003D516D" w:rsidRPr="000D0EA4">
        <w:rPr>
          <w:i/>
        </w:rPr>
        <w:t xml:space="preserve"> dit</w:t>
      </w:r>
      <w:r w:rsidR="00493534" w:rsidRPr="000D0EA4">
        <w:rPr>
          <w:i/>
        </w:rPr>
        <w:t>ë</w:t>
      </w:r>
      <w:r w:rsidR="003D516D" w:rsidRPr="000D0EA4">
        <w:rPr>
          <w:i/>
        </w:rPr>
        <w:t>s nuk arrijn</w:t>
      </w:r>
      <w:r w:rsidR="00493534" w:rsidRPr="000D0EA4">
        <w:rPr>
          <w:i/>
        </w:rPr>
        <w:t>ë</w:t>
      </w:r>
      <w:r w:rsidR="003D516D" w:rsidRPr="000D0EA4">
        <w:rPr>
          <w:i/>
        </w:rPr>
        <w:t xml:space="preserve"> t</w:t>
      </w:r>
      <w:r w:rsidR="00493534" w:rsidRPr="000D0EA4">
        <w:rPr>
          <w:i/>
        </w:rPr>
        <w:t>ë</w:t>
      </w:r>
      <w:r w:rsidR="003D516D" w:rsidRPr="000D0EA4">
        <w:rPr>
          <w:i/>
        </w:rPr>
        <w:t xml:space="preserve"> shqyrtohen brenda dit</w:t>
      </w:r>
      <w:r w:rsidR="00493534" w:rsidRPr="000D0EA4">
        <w:rPr>
          <w:i/>
        </w:rPr>
        <w:t>ë</w:t>
      </w:r>
      <w:r w:rsidR="003D516D" w:rsidRPr="000D0EA4">
        <w:rPr>
          <w:i/>
        </w:rPr>
        <w:t>s s</w:t>
      </w:r>
      <w:r w:rsidR="00493534" w:rsidRPr="000D0EA4">
        <w:rPr>
          <w:i/>
        </w:rPr>
        <w:t>ë</w:t>
      </w:r>
      <w:r w:rsidR="003D516D" w:rsidRPr="000D0EA4">
        <w:rPr>
          <w:i/>
        </w:rPr>
        <w:t xml:space="preserve"> mbledhjes, ai vendos vazhdimin e mbledhjes n</w:t>
      </w:r>
      <w:r w:rsidR="00493534" w:rsidRPr="000D0EA4">
        <w:rPr>
          <w:i/>
        </w:rPr>
        <w:t>ë</w:t>
      </w:r>
      <w:r w:rsidR="003D516D" w:rsidRPr="000D0EA4">
        <w:rPr>
          <w:i/>
        </w:rPr>
        <w:t xml:space="preserve"> nj</w:t>
      </w:r>
      <w:r w:rsidR="00493534" w:rsidRPr="000D0EA4">
        <w:rPr>
          <w:i/>
        </w:rPr>
        <w:t>ë</w:t>
      </w:r>
      <w:r w:rsidR="003D516D" w:rsidRPr="000D0EA4">
        <w:rPr>
          <w:i/>
        </w:rPr>
        <w:t xml:space="preserve"> dit</w:t>
      </w:r>
      <w:r w:rsidR="00493534" w:rsidRPr="000D0EA4">
        <w:rPr>
          <w:i/>
        </w:rPr>
        <w:t>ë</w:t>
      </w:r>
      <w:r w:rsidR="003D516D" w:rsidRPr="000D0EA4">
        <w:rPr>
          <w:i/>
        </w:rPr>
        <w:t xml:space="preserve"> tjet</w:t>
      </w:r>
      <w:r w:rsidR="00493534" w:rsidRPr="000D0EA4">
        <w:rPr>
          <w:i/>
        </w:rPr>
        <w:t>ë</w:t>
      </w:r>
      <w:r w:rsidR="003E29FD" w:rsidRPr="000D0EA4">
        <w:rPr>
          <w:i/>
        </w:rPr>
        <w:t>r ose p</w:t>
      </w:r>
      <w:r w:rsidR="00493534" w:rsidRPr="000D0EA4">
        <w:rPr>
          <w:i/>
        </w:rPr>
        <w:t>ë</w:t>
      </w:r>
      <w:r w:rsidR="003E29FD" w:rsidRPr="000D0EA4">
        <w:rPr>
          <w:i/>
        </w:rPr>
        <w:t>rfshirjen e ç</w:t>
      </w:r>
      <w:r w:rsidR="00493534" w:rsidRPr="000D0EA4">
        <w:rPr>
          <w:i/>
        </w:rPr>
        <w:t>ë</w:t>
      </w:r>
      <w:r w:rsidR="003E29FD" w:rsidRPr="000D0EA4">
        <w:rPr>
          <w:i/>
        </w:rPr>
        <w:t>shtjeve n</w:t>
      </w:r>
      <w:r w:rsidR="00493534" w:rsidRPr="000D0EA4">
        <w:rPr>
          <w:i/>
        </w:rPr>
        <w:t>ë</w:t>
      </w:r>
      <w:r w:rsidR="003E29FD" w:rsidRPr="000D0EA4">
        <w:rPr>
          <w:i/>
        </w:rPr>
        <w:t xml:space="preserve"> </w:t>
      </w:r>
      <w:r w:rsidR="001D3285" w:rsidRPr="000D0EA4">
        <w:rPr>
          <w:i/>
        </w:rPr>
        <w:t>mbledhjen e ardhshme t</w:t>
      </w:r>
      <w:r w:rsidR="00493534" w:rsidRPr="000D0EA4">
        <w:rPr>
          <w:i/>
        </w:rPr>
        <w:t>ë</w:t>
      </w:r>
      <w:r w:rsidR="002D114E" w:rsidRPr="000D0EA4">
        <w:rPr>
          <w:i/>
        </w:rPr>
        <w:t xml:space="preserve"> Bordit</w:t>
      </w:r>
      <w:r w:rsidR="001D3285" w:rsidRPr="000D0EA4">
        <w:t>.</w:t>
      </w:r>
      <w:r w:rsidR="00DD69B7" w:rsidRPr="000D0EA4">
        <w:rPr>
          <w:rStyle w:val="FootnoteReference"/>
        </w:rPr>
        <w:footnoteReference w:id="42"/>
      </w:r>
    </w:p>
    <w:p w:rsidR="002C25C2" w:rsidRPr="000D0EA4" w:rsidRDefault="002C25C2" w:rsidP="00340EF6">
      <w:pPr>
        <w:spacing w:line="276" w:lineRule="auto"/>
        <w:jc w:val="both"/>
      </w:pPr>
    </w:p>
    <w:p w:rsidR="001D3285" w:rsidRPr="000D0EA4" w:rsidRDefault="002D31AA" w:rsidP="00DF1F04">
      <w:pPr>
        <w:pStyle w:val="Heading1"/>
        <w:ind w:left="0"/>
      </w:pPr>
      <w:r w:rsidRPr="000D0EA4">
        <w:lastRenderedPageBreak/>
        <w:t xml:space="preserve">Neni </w:t>
      </w:r>
      <w:r w:rsidR="008D3F37" w:rsidRPr="000D0EA4">
        <w:t>3</w:t>
      </w:r>
      <w:r w:rsidR="00DD69B7" w:rsidRPr="000D0EA4">
        <w:t>3</w:t>
      </w:r>
    </w:p>
    <w:p w:rsidR="009B1EFE" w:rsidRPr="000D0EA4" w:rsidRDefault="001D3285" w:rsidP="00B65D4E">
      <w:pPr>
        <w:pStyle w:val="Heading2"/>
      </w:pPr>
      <w:r w:rsidRPr="000D0EA4">
        <w:t>Materialet e mbledhjes dhe m</w:t>
      </w:r>
      <w:r w:rsidR="00493534" w:rsidRPr="000D0EA4">
        <w:t>ë</w:t>
      </w:r>
      <w:r w:rsidRPr="000D0EA4">
        <w:t xml:space="preserve">nyra e </w:t>
      </w:r>
    </w:p>
    <w:p w:rsidR="001D3285" w:rsidRPr="000D0EA4" w:rsidRDefault="001D3285" w:rsidP="00B65D4E">
      <w:pPr>
        <w:pStyle w:val="Heading2"/>
      </w:pPr>
      <w:r w:rsidRPr="000D0EA4">
        <w:t>paraqitjes s</w:t>
      </w:r>
      <w:r w:rsidR="00493534" w:rsidRPr="000D0EA4">
        <w:t>ë</w:t>
      </w:r>
      <w:r w:rsidRPr="000D0EA4">
        <w:t xml:space="preserve"> tyre p</w:t>
      </w:r>
      <w:r w:rsidR="00493534" w:rsidRPr="000D0EA4">
        <w:t>ë</w:t>
      </w:r>
      <w:r w:rsidRPr="000D0EA4">
        <w:t>r shqyrtim</w:t>
      </w:r>
    </w:p>
    <w:p w:rsidR="001D3285" w:rsidRPr="000D0EA4" w:rsidRDefault="001D3285" w:rsidP="0028698E">
      <w:pPr>
        <w:spacing w:line="276" w:lineRule="auto"/>
        <w:ind w:firstLine="720"/>
        <w:jc w:val="both"/>
      </w:pPr>
      <w:r w:rsidRPr="000D0EA4">
        <w:rPr>
          <w:i/>
        </w:rPr>
        <w:t>1</w:t>
      </w:r>
      <w:r w:rsidR="0028698E" w:rsidRPr="000D0EA4">
        <w:rPr>
          <w:i/>
        </w:rPr>
        <w:t>.</w:t>
      </w:r>
      <w:r w:rsidRPr="000D0EA4">
        <w:rPr>
          <w:i/>
        </w:rPr>
        <w:t xml:space="preserve"> </w:t>
      </w:r>
      <w:r w:rsidR="00B53B40" w:rsidRPr="000D0EA4">
        <w:rPr>
          <w:i/>
        </w:rPr>
        <w:t>Materialet e mbledhjes i paraqiten për shqyrtim nga drejtoria përgjegjëse anëtarëve të bordit në çdo kohë duke patur parasysh dhe mos cënuar afatet paraprake për përgatitjen e mbledhjes sipas parashikimeve të dispozitave përkatëse të kësaj rregulloreje. Materialet për shqyrtim në mbledhjen e Bordit depozitohen pranë Sekretariatit, i cili kryen sistemimin dhe ia paraqet Kryetarit jo më vonë se 5 ditë nga data e zhvillimit të mbledhjes</w:t>
      </w:r>
      <w:r w:rsidRPr="000D0EA4">
        <w:t>.</w:t>
      </w:r>
      <w:r w:rsidR="00DD69B7" w:rsidRPr="000D0EA4">
        <w:rPr>
          <w:rStyle w:val="FootnoteReference"/>
        </w:rPr>
        <w:footnoteReference w:id="43"/>
      </w:r>
    </w:p>
    <w:p w:rsidR="003C0513" w:rsidRPr="000D0EA4" w:rsidRDefault="001D3285" w:rsidP="0028698E">
      <w:pPr>
        <w:spacing w:line="276" w:lineRule="auto"/>
        <w:ind w:firstLine="720"/>
        <w:jc w:val="both"/>
      </w:pPr>
      <w:r w:rsidRPr="000D0EA4">
        <w:t>2</w:t>
      </w:r>
      <w:r w:rsidR="0028698E" w:rsidRPr="000D0EA4">
        <w:t>.</w:t>
      </w:r>
      <w:r w:rsidRPr="000D0EA4">
        <w:t xml:space="preserve"> </w:t>
      </w:r>
      <w:r w:rsidR="003C0513" w:rsidRPr="000D0EA4">
        <w:t>N</w:t>
      </w:r>
      <w:r w:rsidR="00493534" w:rsidRPr="000D0EA4">
        <w:t>ë</w:t>
      </w:r>
      <w:r w:rsidR="003C0513" w:rsidRPr="000D0EA4">
        <w:t xml:space="preserve"> rastet kur materialet e paraqitura konsiderohen si jo t</w:t>
      </w:r>
      <w:r w:rsidR="00493534" w:rsidRPr="000D0EA4">
        <w:t>ë</w:t>
      </w:r>
      <w:r w:rsidR="003C0513" w:rsidRPr="000D0EA4">
        <w:t xml:space="preserve"> plota nga Kryetari, at</w:t>
      </w:r>
      <w:r w:rsidR="00493534" w:rsidRPr="000D0EA4">
        <w:t>ë</w:t>
      </w:r>
      <w:r w:rsidR="003C0513" w:rsidRPr="000D0EA4">
        <w:t>her</w:t>
      </w:r>
      <w:r w:rsidR="00493534" w:rsidRPr="000D0EA4">
        <w:t>ë</w:t>
      </w:r>
      <w:r w:rsidR="003C0513" w:rsidRPr="000D0EA4">
        <w:t xml:space="preserve"> Sekretari</w:t>
      </w:r>
      <w:r w:rsidR="00894D89" w:rsidRPr="000D0EA4">
        <w:t>ati</w:t>
      </w:r>
      <w:r w:rsidR="003C0513" w:rsidRPr="000D0EA4">
        <w:t xml:space="preserve"> ia rikthen p</w:t>
      </w:r>
      <w:r w:rsidR="00493534" w:rsidRPr="000D0EA4">
        <w:t>ë</w:t>
      </w:r>
      <w:r w:rsidR="003C0513" w:rsidRPr="000D0EA4">
        <w:t>r shqyrtim strukturave p</w:t>
      </w:r>
      <w:r w:rsidR="00493534" w:rsidRPr="000D0EA4">
        <w:t>ë</w:t>
      </w:r>
      <w:r w:rsidR="003C0513" w:rsidRPr="000D0EA4">
        <w:t>rgjegj</w:t>
      </w:r>
      <w:r w:rsidR="00493534" w:rsidRPr="000D0EA4">
        <w:t>ë</w:t>
      </w:r>
      <w:r w:rsidR="003C0513" w:rsidRPr="000D0EA4">
        <w:t>se t</w:t>
      </w:r>
      <w:r w:rsidR="00493534" w:rsidRPr="000D0EA4">
        <w:t>ë</w:t>
      </w:r>
      <w:r w:rsidR="003C0513" w:rsidRPr="000D0EA4">
        <w:t xml:space="preserve"> cilat e kan</w:t>
      </w:r>
      <w:r w:rsidR="00493534" w:rsidRPr="000D0EA4">
        <w:t>ë</w:t>
      </w:r>
      <w:r w:rsidR="003C0513" w:rsidRPr="000D0EA4">
        <w:t xml:space="preserve"> p</w:t>
      </w:r>
      <w:r w:rsidR="00493534" w:rsidRPr="000D0EA4">
        <w:t>ë</w:t>
      </w:r>
      <w:r w:rsidR="003C0513" w:rsidRPr="000D0EA4">
        <w:t>rgatitur at</w:t>
      </w:r>
      <w:r w:rsidR="00493534" w:rsidRPr="000D0EA4">
        <w:t>ë</w:t>
      </w:r>
      <w:r w:rsidR="003C0513" w:rsidRPr="000D0EA4">
        <w:t>.</w:t>
      </w:r>
    </w:p>
    <w:p w:rsidR="00A716C4" w:rsidRPr="000D0EA4" w:rsidRDefault="00A716C4" w:rsidP="0028698E">
      <w:pPr>
        <w:spacing w:line="276" w:lineRule="auto"/>
        <w:ind w:firstLine="720"/>
        <w:jc w:val="both"/>
      </w:pPr>
      <w:r w:rsidRPr="000D0EA4">
        <w:t>3</w:t>
      </w:r>
      <w:r w:rsidR="0028698E" w:rsidRPr="000D0EA4">
        <w:t>.</w:t>
      </w:r>
      <w:r w:rsidRPr="000D0EA4">
        <w:t xml:space="preserve"> Strukturat p</w:t>
      </w:r>
      <w:r w:rsidR="00503D78" w:rsidRPr="000D0EA4">
        <w:t>ë</w:t>
      </w:r>
      <w:r w:rsidRPr="000D0EA4">
        <w:t>rgjegj</w:t>
      </w:r>
      <w:r w:rsidR="00503D78" w:rsidRPr="000D0EA4">
        <w:t>ë</w:t>
      </w:r>
      <w:r w:rsidRPr="000D0EA4">
        <w:t>se shqyrtojn</w:t>
      </w:r>
      <w:r w:rsidR="00BE27E8" w:rsidRPr="000D0EA4">
        <w:t>ë</w:t>
      </w:r>
      <w:r w:rsidRPr="000D0EA4">
        <w:t xml:space="preserve"> materialet dhe ia rid</w:t>
      </w:r>
      <w:r w:rsidR="00BE27E8" w:rsidRPr="000D0EA4">
        <w:t>ë</w:t>
      </w:r>
      <w:r w:rsidRPr="000D0EA4">
        <w:t>rgojn</w:t>
      </w:r>
      <w:r w:rsidR="00BE27E8" w:rsidRPr="000D0EA4">
        <w:t>ë</w:t>
      </w:r>
      <w:r w:rsidRPr="000D0EA4">
        <w:t xml:space="preserve"> Sekretariatit brenda tre dit</w:t>
      </w:r>
      <w:r w:rsidR="00503D78" w:rsidRPr="000D0EA4">
        <w:t>ë</w:t>
      </w:r>
      <w:r w:rsidRPr="000D0EA4">
        <w:t>ve nga rikthimi i tyre nga Kryetari.</w:t>
      </w:r>
    </w:p>
    <w:p w:rsidR="000B030E" w:rsidRPr="000D0EA4" w:rsidRDefault="000B030E" w:rsidP="0028698E">
      <w:pPr>
        <w:spacing w:line="276" w:lineRule="auto"/>
        <w:ind w:firstLine="720"/>
        <w:jc w:val="both"/>
      </w:pPr>
      <w:r w:rsidRPr="000D0EA4">
        <w:t>4</w:t>
      </w:r>
      <w:r w:rsidR="0028698E" w:rsidRPr="000D0EA4">
        <w:t>.</w:t>
      </w:r>
      <w:r w:rsidRPr="000D0EA4">
        <w:t xml:space="preserve"> Materialet q</w:t>
      </w:r>
      <w:r w:rsidR="00503D78" w:rsidRPr="000D0EA4">
        <w:t>ë</w:t>
      </w:r>
      <w:r w:rsidRPr="000D0EA4">
        <w:t xml:space="preserve"> paraqiten n</w:t>
      </w:r>
      <w:r w:rsidR="00503D78" w:rsidRPr="000D0EA4">
        <w:t>ë</w:t>
      </w:r>
      <w:r w:rsidRPr="000D0EA4">
        <w:t xml:space="preserve"> mbledhjen e </w:t>
      </w:r>
      <w:r w:rsidR="002C5C98" w:rsidRPr="000D0EA4">
        <w:t>Bordit</w:t>
      </w:r>
      <w:r w:rsidRPr="000D0EA4">
        <w:t xml:space="preserve"> duhet t</w:t>
      </w:r>
      <w:r w:rsidR="00503D78" w:rsidRPr="000D0EA4">
        <w:t>ë</w:t>
      </w:r>
      <w:r w:rsidRPr="000D0EA4">
        <w:t xml:space="preserve"> jen</w:t>
      </w:r>
      <w:r w:rsidR="00503D78" w:rsidRPr="000D0EA4">
        <w:t>ë</w:t>
      </w:r>
      <w:r w:rsidRPr="000D0EA4">
        <w:t xml:space="preserve"> t</w:t>
      </w:r>
      <w:r w:rsidR="00503D78" w:rsidRPr="000D0EA4">
        <w:t>ë</w:t>
      </w:r>
      <w:r w:rsidRPr="000D0EA4">
        <w:t xml:space="preserve"> n</w:t>
      </w:r>
      <w:r w:rsidR="00503D78" w:rsidRPr="000D0EA4">
        <w:t>ë</w:t>
      </w:r>
      <w:r w:rsidRPr="000D0EA4">
        <w:t>nshkuara nga n</w:t>
      </w:r>
      <w:r w:rsidR="00503D78" w:rsidRPr="000D0EA4">
        <w:t>ë</w:t>
      </w:r>
      <w:r w:rsidRPr="000D0EA4">
        <w:t>pun</w:t>
      </w:r>
      <w:r w:rsidR="00503D78" w:rsidRPr="000D0EA4">
        <w:t>ë</w:t>
      </w:r>
      <w:r w:rsidRPr="000D0EA4">
        <w:t>sit p</w:t>
      </w:r>
      <w:r w:rsidR="00503D78" w:rsidRPr="000D0EA4">
        <w:t>ë</w:t>
      </w:r>
      <w:r w:rsidRPr="000D0EA4">
        <w:t>rgjegj</w:t>
      </w:r>
      <w:r w:rsidR="00503D78" w:rsidRPr="000D0EA4">
        <w:t>ë</w:t>
      </w:r>
      <w:r w:rsidRPr="000D0EA4">
        <w:t>s p</w:t>
      </w:r>
      <w:r w:rsidR="00503D78" w:rsidRPr="000D0EA4">
        <w:t>ë</w:t>
      </w:r>
      <w:r w:rsidRPr="000D0EA4">
        <w:t xml:space="preserve">r hartimin e tyre. </w:t>
      </w:r>
    </w:p>
    <w:p w:rsidR="000B030E" w:rsidRPr="000D0EA4" w:rsidRDefault="000B030E" w:rsidP="00340EF6">
      <w:pPr>
        <w:spacing w:line="276" w:lineRule="auto"/>
        <w:jc w:val="both"/>
      </w:pPr>
    </w:p>
    <w:p w:rsidR="003C0513" w:rsidRPr="000D0EA4" w:rsidRDefault="003C0513" w:rsidP="00DF1F04">
      <w:pPr>
        <w:pStyle w:val="Heading1"/>
        <w:ind w:left="0"/>
      </w:pPr>
      <w:r w:rsidRPr="000D0EA4">
        <w:t xml:space="preserve">Neni </w:t>
      </w:r>
      <w:r w:rsidR="008D3F37" w:rsidRPr="000D0EA4">
        <w:t>3</w:t>
      </w:r>
      <w:r w:rsidR="00DD69B7" w:rsidRPr="000D0EA4">
        <w:t>4</w:t>
      </w:r>
    </w:p>
    <w:p w:rsidR="008D3F37" w:rsidRPr="000D0EA4" w:rsidRDefault="003C0513" w:rsidP="00B65D4E">
      <w:pPr>
        <w:pStyle w:val="Heading2"/>
      </w:pPr>
      <w:r w:rsidRPr="000D0EA4">
        <w:t>Procedura e marrjes s</w:t>
      </w:r>
      <w:r w:rsidR="00493534" w:rsidRPr="000D0EA4">
        <w:t>ë</w:t>
      </w:r>
      <w:r w:rsidRPr="000D0EA4">
        <w:t xml:space="preserve"> vendimeve dhe e votimit n</w:t>
      </w:r>
      <w:r w:rsidR="00493534" w:rsidRPr="000D0EA4">
        <w:t>ë</w:t>
      </w:r>
      <w:r w:rsidRPr="000D0EA4">
        <w:t xml:space="preserve"> </w:t>
      </w:r>
    </w:p>
    <w:p w:rsidR="003C0513" w:rsidRPr="000D0EA4" w:rsidRDefault="003C0513" w:rsidP="00B65D4E">
      <w:pPr>
        <w:pStyle w:val="Heading2"/>
      </w:pPr>
      <w:r w:rsidRPr="000D0EA4">
        <w:t xml:space="preserve">mbledhjet e </w:t>
      </w:r>
      <w:r w:rsidR="005B5179" w:rsidRPr="000D0EA4">
        <w:t>Bordit Drejtues</w:t>
      </w:r>
    </w:p>
    <w:p w:rsidR="003C0513" w:rsidRPr="000D0EA4" w:rsidRDefault="003C0513" w:rsidP="0028698E">
      <w:pPr>
        <w:spacing w:line="276" w:lineRule="auto"/>
        <w:ind w:firstLine="720"/>
        <w:jc w:val="both"/>
        <w:rPr>
          <w:b/>
        </w:rPr>
      </w:pPr>
      <w:r w:rsidRPr="000D0EA4">
        <w:t>1</w:t>
      </w:r>
      <w:r w:rsidR="0028698E" w:rsidRPr="000D0EA4">
        <w:t>.</w:t>
      </w:r>
      <w:r w:rsidRPr="000D0EA4">
        <w:t xml:space="preserve"> </w:t>
      </w:r>
      <w:r w:rsidR="00705824" w:rsidRPr="000D0EA4">
        <w:t xml:space="preserve">Vendimet e </w:t>
      </w:r>
      <w:r w:rsidR="005B5179" w:rsidRPr="000D0EA4">
        <w:t>Bordit</w:t>
      </w:r>
      <w:r w:rsidR="005B5179" w:rsidRPr="000D0EA4">
        <w:rPr>
          <w:b/>
        </w:rPr>
        <w:t xml:space="preserve"> </w:t>
      </w:r>
      <w:r w:rsidR="0057325E" w:rsidRPr="000D0EA4">
        <w:t>merren me shumicë të thjeshtë</w:t>
      </w:r>
      <w:r w:rsidR="0028698E" w:rsidRPr="000D0EA4">
        <w:t>, me p</w:t>
      </w:r>
      <w:r w:rsidR="002D493A" w:rsidRPr="000D0EA4">
        <w:t>ë</w:t>
      </w:r>
      <w:r w:rsidR="0028698E" w:rsidRPr="000D0EA4">
        <w:t>rjashtim t</w:t>
      </w:r>
      <w:r w:rsidR="002D493A" w:rsidRPr="000D0EA4">
        <w:t>ë</w:t>
      </w:r>
      <w:r w:rsidR="0028698E" w:rsidRPr="000D0EA4">
        <w:t xml:space="preserve"> rasteve kur parashikohet ndryshe nga kjo rregullore,</w:t>
      </w:r>
      <w:r w:rsidR="0057325E" w:rsidRPr="000D0EA4">
        <w:t xml:space="preserve"> dhe</w:t>
      </w:r>
      <w:r w:rsidR="0057325E" w:rsidRPr="000D0EA4">
        <w:rPr>
          <w:b/>
        </w:rPr>
        <w:t xml:space="preserve"> </w:t>
      </w:r>
      <w:r w:rsidR="002169CC" w:rsidRPr="000D0EA4">
        <w:t xml:space="preserve">zbardhen brenda </w:t>
      </w:r>
      <w:r w:rsidR="00A27011" w:rsidRPr="000D0EA4">
        <w:rPr>
          <w:i/>
        </w:rPr>
        <w:t>2</w:t>
      </w:r>
      <w:r w:rsidR="002169CC" w:rsidRPr="000D0EA4">
        <w:rPr>
          <w:i/>
        </w:rPr>
        <w:t xml:space="preserve"> </w:t>
      </w:r>
      <w:r w:rsidR="00A27011" w:rsidRPr="000D0EA4">
        <w:rPr>
          <w:i/>
        </w:rPr>
        <w:t>(dy)</w:t>
      </w:r>
      <w:r w:rsidR="004B0FB9" w:rsidRPr="000D0EA4">
        <w:rPr>
          <w:rStyle w:val="FootnoteReference"/>
          <w:i/>
        </w:rPr>
        <w:footnoteReference w:id="44"/>
      </w:r>
      <w:r w:rsidR="00A27011" w:rsidRPr="000D0EA4">
        <w:t xml:space="preserve"> </w:t>
      </w:r>
      <w:r w:rsidR="002169CC" w:rsidRPr="000D0EA4">
        <w:t>dit</w:t>
      </w:r>
      <w:r w:rsidR="00BE27E8" w:rsidRPr="000D0EA4">
        <w:t>ë</w:t>
      </w:r>
      <w:r w:rsidR="002169CC" w:rsidRPr="000D0EA4">
        <w:t xml:space="preserve">ve nga data e </w:t>
      </w:r>
      <w:r w:rsidR="00A27011" w:rsidRPr="000D0EA4">
        <w:rPr>
          <w:i/>
        </w:rPr>
        <w:t>nënshkrimit të procesverbalit</w:t>
      </w:r>
      <w:r w:rsidR="004B0FB9" w:rsidRPr="000D0EA4">
        <w:rPr>
          <w:rStyle w:val="FootnoteReference"/>
          <w:i/>
        </w:rPr>
        <w:footnoteReference w:id="45"/>
      </w:r>
      <w:r w:rsidR="00A27011" w:rsidRPr="000D0EA4">
        <w:rPr>
          <w:i/>
        </w:rPr>
        <w:t xml:space="preserve"> të</w:t>
      </w:r>
      <w:r w:rsidR="00A27011" w:rsidRPr="000D0EA4">
        <w:t xml:space="preserve"> </w:t>
      </w:r>
      <w:r w:rsidR="002169CC" w:rsidRPr="000D0EA4">
        <w:t>mbledhjes</w:t>
      </w:r>
      <w:r w:rsidR="002C5C98" w:rsidRPr="000D0EA4">
        <w:rPr>
          <w:color w:val="FF0000"/>
        </w:rPr>
        <w:t>.</w:t>
      </w:r>
    </w:p>
    <w:p w:rsidR="00705824" w:rsidRPr="000D0EA4" w:rsidRDefault="00705824" w:rsidP="0028698E">
      <w:pPr>
        <w:spacing w:line="276" w:lineRule="auto"/>
        <w:ind w:firstLine="720"/>
        <w:jc w:val="both"/>
      </w:pPr>
      <w:r w:rsidRPr="000D0EA4">
        <w:t>2</w:t>
      </w:r>
      <w:r w:rsidR="0028698E" w:rsidRPr="000D0EA4">
        <w:t>.</w:t>
      </w:r>
      <w:r w:rsidRPr="000D0EA4">
        <w:t xml:space="preserve"> Vendimet e </w:t>
      </w:r>
      <w:r w:rsidR="005B5179" w:rsidRPr="000D0EA4">
        <w:t>Bordit Drejtues</w:t>
      </w:r>
      <w:r w:rsidR="005B5179" w:rsidRPr="000D0EA4">
        <w:rPr>
          <w:b/>
        </w:rPr>
        <w:t xml:space="preserve"> </w:t>
      </w:r>
      <w:r w:rsidRPr="000D0EA4">
        <w:t>merren me votim të hapur të të gjithë anëtarëve të pranishëm në mbledhje</w:t>
      </w:r>
      <w:r w:rsidR="00A27011" w:rsidRPr="000D0EA4">
        <w:t xml:space="preserve"> </w:t>
      </w:r>
      <w:r w:rsidR="00A27011" w:rsidRPr="000D0EA4">
        <w:rPr>
          <w:i/>
        </w:rPr>
        <w:t>fizikisht dhe/ose online</w:t>
      </w:r>
      <w:r w:rsidR="004B0FB9" w:rsidRPr="000D0EA4">
        <w:rPr>
          <w:rStyle w:val="FootnoteReference"/>
          <w:i/>
        </w:rPr>
        <w:footnoteReference w:id="46"/>
      </w:r>
      <w:r w:rsidR="0028698E" w:rsidRPr="000D0EA4">
        <w:t>, me p</w:t>
      </w:r>
      <w:r w:rsidR="002D493A" w:rsidRPr="000D0EA4">
        <w:t>ë</w:t>
      </w:r>
      <w:r w:rsidR="0028698E" w:rsidRPr="000D0EA4">
        <w:t>rjashtim t</w:t>
      </w:r>
      <w:r w:rsidR="002D493A" w:rsidRPr="000D0EA4">
        <w:t>ë</w:t>
      </w:r>
      <w:r w:rsidR="0028698E" w:rsidRPr="000D0EA4">
        <w:t xml:space="preserve"> rasteve kur parashikohet ndryshe nga kjo rregullore</w:t>
      </w:r>
      <w:r w:rsidRPr="000D0EA4">
        <w:t>.</w:t>
      </w:r>
    </w:p>
    <w:p w:rsidR="00705824" w:rsidRPr="000D0EA4" w:rsidRDefault="002C5C98" w:rsidP="0028698E">
      <w:pPr>
        <w:spacing w:line="276" w:lineRule="auto"/>
        <w:ind w:firstLine="720"/>
        <w:jc w:val="both"/>
      </w:pPr>
      <w:r w:rsidRPr="000D0EA4">
        <w:t>3</w:t>
      </w:r>
      <w:r w:rsidR="0028698E" w:rsidRPr="000D0EA4">
        <w:t>.</w:t>
      </w:r>
      <w:r w:rsidR="00705824" w:rsidRPr="000D0EA4">
        <w:t xml:space="preserve"> Secili an</w:t>
      </w:r>
      <w:r w:rsidR="00493534" w:rsidRPr="000D0EA4">
        <w:t>ë</w:t>
      </w:r>
      <w:r w:rsidR="00705824" w:rsidRPr="000D0EA4">
        <w:t>tar ka t</w:t>
      </w:r>
      <w:r w:rsidR="00493534" w:rsidRPr="000D0EA4">
        <w:t>ë</w:t>
      </w:r>
      <w:r w:rsidR="00705824" w:rsidRPr="000D0EA4">
        <w:t xml:space="preserve"> drejt</w:t>
      </w:r>
      <w:r w:rsidR="00493534" w:rsidRPr="000D0EA4">
        <w:t>ë</w:t>
      </w:r>
      <w:r w:rsidR="00705824" w:rsidRPr="000D0EA4">
        <w:t>n e nj</w:t>
      </w:r>
      <w:r w:rsidR="00493534" w:rsidRPr="000D0EA4">
        <w:t>ë</w:t>
      </w:r>
      <w:r w:rsidR="00705824" w:rsidRPr="000D0EA4">
        <w:t xml:space="preserve"> vote.</w:t>
      </w:r>
    </w:p>
    <w:p w:rsidR="00705824" w:rsidRPr="000D0EA4" w:rsidRDefault="002C5C98" w:rsidP="0028698E">
      <w:pPr>
        <w:spacing w:line="276" w:lineRule="auto"/>
        <w:ind w:firstLine="720"/>
        <w:jc w:val="both"/>
      </w:pPr>
      <w:r w:rsidRPr="000D0EA4">
        <w:t>4</w:t>
      </w:r>
      <w:r w:rsidR="0028698E" w:rsidRPr="000D0EA4">
        <w:t>.</w:t>
      </w:r>
      <w:r w:rsidR="00705824" w:rsidRPr="000D0EA4">
        <w:t xml:space="preserve"> Kryetari voton i fundit.</w:t>
      </w:r>
    </w:p>
    <w:p w:rsidR="00705824" w:rsidRPr="000D0EA4" w:rsidRDefault="002C5C98" w:rsidP="0028698E">
      <w:pPr>
        <w:spacing w:line="276" w:lineRule="auto"/>
        <w:ind w:firstLine="720"/>
        <w:jc w:val="both"/>
      </w:pPr>
      <w:r w:rsidRPr="000D0EA4">
        <w:t>5</w:t>
      </w:r>
      <w:r w:rsidR="0028698E" w:rsidRPr="000D0EA4">
        <w:t>.</w:t>
      </w:r>
      <w:r w:rsidR="00705824" w:rsidRPr="000D0EA4">
        <w:t xml:space="preserve"> N</w:t>
      </w:r>
      <w:r w:rsidR="00493534" w:rsidRPr="000D0EA4">
        <w:t>ë</w:t>
      </w:r>
      <w:r w:rsidR="00705824" w:rsidRPr="000D0EA4">
        <w:t xml:space="preserve"> votim nuk lejohet abstenimi. Vota kund</w:t>
      </w:r>
      <w:r w:rsidR="00493534" w:rsidRPr="000D0EA4">
        <w:t>ë</w:t>
      </w:r>
      <w:r w:rsidR="00705824" w:rsidRPr="000D0EA4">
        <w:t xml:space="preserve">r argumentohet </w:t>
      </w:r>
      <w:r w:rsidR="0028698E" w:rsidRPr="000D0EA4">
        <w:t>nga an</w:t>
      </w:r>
      <w:r w:rsidR="002D493A" w:rsidRPr="000D0EA4">
        <w:t>ë</w:t>
      </w:r>
      <w:r w:rsidR="0028698E" w:rsidRPr="000D0EA4">
        <w:t>tari p</w:t>
      </w:r>
      <w:r w:rsidR="002D493A" w:rsidRPr="000D0EA4">
        <w:t>ë</w:t>
      </w:r>
      <w:r w:rsidR="0028698E" w:rsidRPr="000D0EA4">
        <w:t>rkat</w:t>
      </w:r>
      <w:r w:rsidR="002D493A" w:rsidRPr="000D0EA4">
        <w:t>ë</w:t>
      </w:r>
      <w:r w:rsidR="0028698E" w:rsidRPr="000D0EA4">
        <w:t xml:space="preserve">s i Bordit </w:t>
      </w:r>
      <w:r w:rsidR="00705824" w:rsidRPr="000D0EA4">
        <w:t>dhe pasqyrohet n</w:t>
      </w:r>
      <w:r w:rsidR="00493534" w:rsidRPr="000D0EA4">
        <w:t>ë</w:t>
      </w:r>
      <w:r w:rsidR="00705824" w:rsidRPr="000D0EA4">
        <w:t xml:space="preserve"> procesverbal.</w:t>
      </w:r>
    </w:p>
    <w:p w:rsidR="00356674" w:rsidRPr="000D0EA4" w:rsidRDefault="002C5C98" w:rsidP="0028698E">
      <w:pPr>
        <w:spacing w:line="276" w:lineRule="auto"/>
        <w:ind w:firstLine="720"/>
        <w:jc w:val="both"/>
      </w:pPr>
      <w:r w:rsidRPr="000D0EA4">
        <w:t>6</w:t>
      </w:r>
      <w:r w:rsidR="0028698E" w:rsidRPr="000D0EA4">
        <w:t>.</w:t>
      </w:r>
      <w:r w:rsidR="00356674" w:rsidRPr="000D0EA4">
        <w:t xml:space="preserve"> N</w:t>
      </w:r>
      <w:r w:rsidR="00493534" w:rsidRPr="000D0EA4">
        <w:t>ë</w:t>
      </w:r>
      <w:r w:rsidR="00356674" w:rsidRPr="000D0EA4">
        <w:t xml:space="preserve"> rastin kur rezultati i votimit </w:t>
      </w:r>
      <w:r w:rsidR="00493534" w:rsidRPr="000D0EA4">
        <w:t>ë</w:t>
      </w:r>
      <w:r w:rsidR="00356674" w:rsidRPr="000D0EA4">
        <w:t>sht</w:t>
      </w:r>
      <w:r w:rsidR="00493534" w:rsidRPr="000D0EA4">
        <w:t>ë</w:t>
      </w:r>
      <w:r w:rsidR="00356674" w:rsidRPr="000D0EA4">
        <w:t xml:space="preserve"> i barabart</w:t>
      </w:r>
      <w:r w:rsidR="00493534" w:rsidRPr="000D0EA4">
        <w:t>ë</w:t>
      </w:r>
      <w:r w:rsidR="00356674" w:rsidRPr="000D0EA4">
        <w:t>, at</w:t>
      </w:r>
      <w:r w:rsidR="00493534" w:rsidRPr="000D0EA4">
        <w:t>ë</w:t>
      </w:r>
      <w:r w:rsidR="00356674" w:rsidRPr="000D0EA4">
        <w:t>her</w:t>
      </w:r>
      <w:r w:rsidR="00493534" w:rsidRPr="000D0EA4">
        <w:t>ë</w:t>
      </w:r>
      <w:r w:rsidR="00356674" w:rsidRPr="000D0EA4">
        <w:t xml:space="preserve"> vota e Kryetarit </w:t>
      </w:r>
      <w:r w:rsidR="00493534" w:rsidRPr="000D0EA4">
        <w:t>ë</w:t>
      </w:r>
      <w:r w:rsidR="00356674" w:rsidRPr="000D0EA4">
        <w:t>sht</w:t>
      </w:r>
      <w:r w:rsidR="00493534" w:rsidRPr="000D0EA4">
        <w:t>ë</w:t>
      </w:r>
      <w:r w:rsidR="00356674" w:rsidRPr="000D0EA4">
        <w:t xml:space="preserve"> vendimtare.</w:t>
      </w:r>
    </w:p>
    <w:p w:rsidR="00705824" w:rsidRPr="000D0EA4" w:rsidRDefault="0028698E" w:rsidP="0028698E">
      <w:pPr>
        <w:spacing w:line="276" w:lineRule="auto"/>
        <w:ind w:firstLine="720"/>
        <w:jc w:val="both"/>
      </w:pPr>
      <w:r w:rsidRPr="000D0EA4">
        <w:t>7.</w:t>
      </w:r>
      <w:r w:rsidR="00705824" w:rsidRPr="000D0EA4">
        <w:t xml:space="preserve"> </w:t>
      </w:r>
      <w:r w:rsidR="002C5C98" w:rsidRPr="000D0EA4">
        <w:t>N</w:t>
      </w:r>
      <w:r w:rsidR="005122EA" w:rsidRPr="000D0EA4">
        <w:t>ë</w:t>
      </w:r>
      <w:r w:rsidR="002C5C98" w:rsidRPr="000D0EA4">
        <w:t xml:space="preserve"> mbledhjen e par</w:t>
      </w:r>
      <w:r w:rsidR="005122EA" w:rsidRPr="000D0EA4">
        <w:t>ë</w:t>
      </w:r>
      <w:r w:rsidR="002C5C98" w:rsidRPr="000D0EA4">
        <w:t xml:space="preserve"> t</w:t>
      </w:r>
      <w:r w:rsidR="005122EA" w:rsidRPr="000D0EA4">
        <w:t>ë</w:t>
      </w:r>
      <w:r w:rsidR="002C5C98" w:rsidRPr="000D0EA4">
        <w:t xml:space="preserve"> tij</w:t>
      </w:r>
      <w:r w:rsidRPr="000D0EA4">
        <w:t>,</w:t>
      </w:r>
      <w:r w:rsidR="002C5C98" w:rsidRPr="000D0EA4">
        <w:t xml:space="preserve"> Bordi zgjedh z</w:t>
      </w:r>
      <w:r w:rsidR="005122EA" w:rsidRPr="000D0EA4">
        <w:t>ë</w:t>
      </w:r>
      <w:r w:rsidR="002C5C98" w:rsidRPr="000D0EA4">
        <w:t>vend</w:t>
      </w:r>
      <w:r w:rsidR="005122EA" w:rsidRPr="000D0EA4">
        <w:t>ë</w:t>
      </w:r>
      <w:r w:rsidR="002C5C98" w:rsidRPr="000D0EA4">
        <w:t xml:space="preserve">skryetarin e tij. </w:t>
      </w:r>
      <w:r w:rsidR="00705824" w:rsidRPr="000D0EA4">
        <w:t xml:space="preserve">Zgjedhja </w:t>
      </w:r>
      <w:r w:rsidR="005B5179" w:rsidRPr="000D0EA4">
        <w:t>Z</w:t>
      </w:r>
      <w:r w:rsidR="00340EF6" w:rsidRPr="000D0EA4">
        <w:t>ë</w:t>
      </w:r>
      <w:r w:rsidR="005B5179" w:rsidRPr="000D0EA4">
        <w:t>vend</w:t>
      </w:r>
      <w:r w:rsidR="00340EF6" w:rsidRPr="000D0EA4">
        <w:t>ë</w:t>
      </w:r>
      <w:r w:rsidR="002C5C98" w:rsidRPr="000D0EA4">
        <w:t>sk</w:t>
      </w:r>
      <w:r w:rsidR="00705824" w:rsidRPr="000D0EA4">
        <w:t xml:space="preserve">ryetarit të </w:t>
      </w:r>
      <w:r w:rsidR="005B5179" w:rsidRPr="000D0EA4">
        <w:t xml:space="preserve">Bordit Drejtues </w:t>
      </w:r>
      <w:r w:rsidR="002C5C98" w:rsidRPr="000D0EA4">
        <w:t>b</w:t>
      </w:r>
      <w:r w:rsidR="005122EA" w:rsidRPr="000D0EA4">
        <w:t>ë</w:t>
      </w:r>
      <w:r w:rsidR="002C5C98" w:rsidRPr="000D0EA4">
        <w:t>het</w:t>
      </w:r>
      <w:r w:rsidR="00705824" w:rsidRPr="000D0EA4">
        <w:t xml:space="preserve"> </w:t>
      </w:r>
      <w:r w:rsidRPr="000D0EA4">
        <w:t>sipas parashikimeve t</w:t>
      </w:r>
      <w:r w:rsidR="002D493A" w:rsidRPr="000D0EA4">
        <w:t>ë</w:t>
      </w:r>
      <w:r w:rsidRPr="000D0EA4">
        <w:t xml:space="preserve"> nenit 7 t</w:t>
      </w:r>
      <w:r w:rsidR="002D493A" w:rsidRPr="000D0EA4">
        <w:t>ë</w:t>
      </w:r>
      <w:r w:rsidRPr="000D0EA4">
        <w:t xml:space="preserve"> k</w:t>
      </w:r>
      <w:r w:rsidR="002D493A" w:rsidRPr="000D0EA4">
        <w:t>ë</w:t>
      </w:r>
      <w:r w:rsidRPr="000D0EA4">
        <w:t xml:space="preserve">saj rregulloreje. </w:t>
      </w:r>
    </w:p>
    <w:p w:rsidR="002B6880" w:rsidRPr="000D0EA4" w:rsidRDefault="002B6880" w:rsidP="00340EF6">
      <w:pPr>
        <w:spacing w:line="276" w:lineRule="auto"/>
        <w:jc w:val="both"/>
      </w:pPr>
    </w:p>
    <w:p w:rsidR="00356674" w:rsidRPr="000D0EA4" w:rsidRDefault="00356674" w:rsidP="00DF1F04">
      <w:pPr>
        <w:pStyle w:val="Heading1"/>
        <w:ind w:left="0"/>
      </w:pPr>
      <w:r w:rsidRPr="000D0EA4">
        <w:lastRenderedPageBreak/>
        <w:t xml:space="preserve">Neni </w:t>
      </w:r>
      <w:r w:rsidR="00C90432" w:rsidRPr="000D0EA4">
        <w:t>35</w:t>
      </w:r>
    </w:p>
    <w:p w:rsidR="005611B7" w:rsidRPr="000D0EA4" w:rsidRDefault="005611B7" w:rsidP="00B65D4E">
      <w:pPr>
        <w:pStyle w:val="Heading2"/>
      </w:pPr>
      <w:r w:rsidRPr="000D0EA4">
        <w:t>Procesverbali i mbledhjes</w:t>
      </w:r>
    </w:p>
    <w:p w:rsidR="00B53B40" w:rsidRPr="000D0EA4" w:rsidRDefault="00B53B40" w:rsidP="00B53B40">
      <w:pPr>
        <w:ind w:firstLine="720"/>
        <w:jc w:val="both"/>
        <w:rPr>
          <w:i/>
        </w:rPr>
      </w:pPr>
      <w:r w:rsidRPr="000D0EA4">
        <w:rPr>
          <w:i/>
        </w:rPr>
        <w:t xml:space="preserve">1. Në çdo mbledhje të Bordit hartohet një procesverbal, i cili përmban datën dhe vendin e mbledhjes, anëtarët që morën pjesë, çështjet që u diskutuan, një përmbledhje të diskutimeve dhe qëndrimit të secilit anëtar, </w:t>
      </w:r>
      <w:r w:rsidR="00D2068D" w:rsidRPr="000D0EA4">
        <w:rPr>
          <w:i/>
          <w:lang w:val="it-IT"/>
        </w:rPr>
        <w:t>persona të tjerë të thirrur apo të ftuar</w:t>
      </w:r>
      <w:r w:rsidR="004B0FB9" w:rsidRPr="000D0EA4">
        <w:rPr>
          <w:rStyle w:val="FootnoteReference"/>
          <w:i/>
          <w:lang w:val="it-IT"/>
        </w:rPr>
        <w:footnoteReference w:id="47"/>
      </w:r>
      <w:r w:rsidR="00D2068D" w:rsidRPr="000D0EA4">
        <w:rPr>
          <w:i/>
          <w:lang w:val="it-IT"/>
        </w:rPr>
        <w:t>,</w:t>
      </w:r>
      <w:r w:rsidR="00D2068D" w:rsidRPr="000D0EA4">
        <w:rPr>
          <w:i/>
        </w:rPr>
        <w:t xml:space="preserve"> </w:t>
      </w:r>
      <w:r w:rsidRPr="000D0EA4">
        <w:rPr>
          <w:i/>
        </w:rPr>
        <w:t>vendimet që u morën si dhe formën dhe rezultatin e votimeve.</w:t>
      </w:r>
    </w:p>
    <w:p w:rsidR="005611B7" w:rsidRPr="000D0EA4" w:rsidRDefault="00B53B40" w:rsidP="002D493A">
      <w:pPr>
        <w:spacing w:line="276" w:lineRule="auto"/>
        <w:ind w:firstLine="720"/>
        <w:jc w:val="both"/>
      </w:pPr>
      <w:r w:rsidRPr="000D0EA4">
        <w:rPr>
          <w:i/>
        </w:rPr>
        <w:t>2. Procesverbali i mbledhjes hartohet nga Sekretariati</w:t>
      </w:r>
      <w:r w:rsidR="004F68BF" w:rsidRPr="000D0EA4">
        <w:rPr>
          <w:i/>
        </w:rPr>
        <w:t xml:space="preserve"> brenda 2 (dy) ditëve</w:t>
      </w:r>
      <w:r w:rsidR="004B0FB9" w:rsidRPr="000D0EA4">
        <w:rPr>
          <w:rStyle w:val="FootnoteReference"/>
          <w:i/>
        </w:rPr>
        <w:footnoteReference w:id="48"/>
      </w:r>
      <w:r w:rsidRPr="000D0EA4">
        <w:rPr>
          <w:i/>
        </w:rPr>
        <w:t xml:space="preserve"> dhe i dërgohet për miratim secilit anëtar që ka marrë pjesë, në formë elektronike. Anëtarët janë të detyruar të kthejnë përgjigje me e-mail nëse janë dakord ose jo me përmbajtjen e procesverbalit. Nëse nuk ka kundërshtime nga anëtarët, atëhere procesverbali i mbledhjes zbardhet nga Sekretariati dhe nënshkruhet nga të gjithë anëtarët e pranishëm në mbledhje në çdo fletë. Komunikimet e anëtarëve me e-mail për komentet mbi përmbajtjen e procesverbalit printohen nga Sekretariati dhe janë pjesë e dosjes së mbledhjes</w:t>
      </w:r>
      <w:r w:rsidR="00B944E0" w:rsidRPr="000D0EA4">
        <w:t>.</w:t>
      </w:r>
      <w:r w:rsidR="00405483" w:rsidRPr="000D0EA4">
        <w:rPr>
          <w:rStyle w:val="FootnoteReference"/>
        </w:rPr>
        <w:footnoteReference w:id="49"/>
      </w:r>
      <w:r w:rsidR="00B944E0" w:rsidRPr="000D0EA4">
        <w:t xml:space="preserve"> </w:t>
      </w:r>
      <w:r w:rsidR="009160BD" w:rsidRPr="000D0EA4">
        <w:t xml:space="preserve"> </w:t>
      </w:r>
    </w:p>
    <w:p w:rsidR="0078338B" w:rsidRPr="000D0EA4" w:rsidRDefault="004B0FB9" w:rsidP="002D493A">
      <w:pPr>
        <w:spacing w:line="276" w:lineRule="auto"/>
        <w:ind w:firstLine="720"/>
        <w:jc w:val="both"/>
      </w:pPr>
      <w:r w:rsidRPr="000D0EA4">
        <w:rPr>
          <w:i/>
        </w:rPr>
        <w:t>2/</w:t>
      </w:r>
      <w:r w:rsidR="0078338B" w:rsidRPr="000D0EA4">
        <w:rPr>
          <w:i/>
        </w:rPr>
        <w:t xml:space="preserve">1 Nëse nga anëtarët ka kundërshtime për përmbledhjen e diskutimeve përkatëse të tyre, duhet të njoftojnë Kryetarin e Bordit duke treguar njëkohësisht edhe pasaktësitë konkrete që vlerësojnë se përmban përmbledhja e diskutimit të tyre. Kryetari i Bordit urdhëron menjëherë ballafaqimin e përmbledhjes me </w:t>
      </w:r>
      <w:r w:rsidR="009B3D1A" w:rsidRPr="000D0EA4">
        <w:rPr>
          <w:i/>
        </w:rPr>
        <w:t>kund</w:t>
      </w:r>
      <w:r w:rsidR="000B1065" w:rsidRPr="000D0EA4">
        <w:rPr>
          <w:i/>
        </w:rPr>
        <w:t>ë</w:t>
      </w:r>
      <w:r w:rsidR="009B3D1A" w:rsidRPr="000D0EA4">
        <w:rPr>
          <w:i/>
        </w:rPr>
        <w:t xml:space="preserve">rshtimet, (dhe </w:t>
      </w:r>
      <w:r w:rsidR="0078338B" w:rsidRPr="000D0EA4">
        <w:rPr>
          <w:i/>
        </w:rPr>
        <w:t>regjistrimin audio</w:t>
      </w:r>
      <w:r w:rsidR="009B3D1A" w:rsidRPr="000D0EA4">
        <w:rPr>
          <w:i/>
        </w:rPr>
        <w:t xml:space="preserve"> n</w:t>
      </w:r>
      <w:r w:rsidR="00B3628E" w:rsidRPr="000D0EA4">
        <w:rPr>
          <w:i/>
        </w:rPr>
        <w:t>ë</w:t>
      </w:r>
      <w:r w:rsidR="009B3D1A" w:rsidRPr="000D0EA4">
        <w:rPr>
          <w:i/>
        </w:rPr>
        <w:t>se ka)</w:t>
      </w:r>
      <w:r w:rsidRPr="000D0EA4">
        <w:rPr>
          <w:rStyle w:val="FootnoteReference"/>
          <w:i/>
        </w:rPr>
        <w:footnoteReference w:id="50"/>
      </w:r>
      <w:r w:rsidR="0078338B" w:rsidRPr="000D0EA4">
        <w:rPr>
          <w:i/>
        </w:rPr>
        <w:t xml:space="preserve"> si edhe ndryshimin e procesverbalit, në qoftë se vërejtja për pasaktësi në përmbledhjen e diskutimit përkatës rezulton e justifikuar.</w:t>
      </w:r>
      <w:r w:rsidR="00CF21AC" w:rsidRPr="000D0EA4">
        <w:rPr>
          <w:rStyle w:val="FootnoteReference"/>
          <w:i/>
        </w:rPr>
        <w:footnoteReference w:id="51"/>
      </w:r>
    </w:p>
    <w:p w:rsidR="005611B7" w:rsidRPr="000D0EA4" w:rsidRDefault="005611B7" w:rsidP="002D493A">
      <w:pPr>
        <w:spacing w:line="276" w:lineRule="auto"/>
        <w:ind w:firstLine="720"/>
        <w:jc w:val="both"/>
      </w:pPr>
      <w:r w:rsidRPr="000D0EA4">
        <w:t>3</w:t>
      </w:r>
      <w:r w:rsidR="002D493A" w:rsidRPr="000D0EA4">
        <w:t>.</w:t>
      </w:r>
      <w:r w:rsidRPr="000D0EA4">
        <w:t xml:space="preserve"> N</w:t>
      </w:r>
      <w:r w:rsidR="00493534" w:rsidRPr="000D0EA4">
        <w:t>ë</w:t>
      </w:r>
      <w:r w:rsidRPr="000D0EA4">
        <w:t xml:space="preserve"> rastet kur mbledhja </w:t>
      </w:r>
      <w:r w:rsidR="00493534" w:rsidRPr="000D0EA4">
        <w:t>ë</w:t>
      </w:r>
      <w:r w:rsidRPr="000D0EA4">
        <w:t>sht</w:t>
      </w:r>
      <w:r w:rsidR="00493534" w:rsidRPr="000D0EA4">
        <w:t>ë</w:t>
      </w:r>
      <w:r w:rsidRPr="000D0EA4">
        <w:t xml:space="preserve"> zhvilluar gjat</w:t>
      </w:r>
      <w:r w:rsidR="00493534" w:rsidRPr="000D0EA4">
        <w:t>ë</w:t>
      </w:r>
      <w:r w:rsidRPr="000D0EA4">
        <w:t xml:space="preserve"> nj</w:t>
      </w:r>
      <w:r w:rsidR="00493534" w:rsidRPr="000D0EA4">
        <w:t>ë</w:t>
      </w:r>
      <w:r w:rsidRPr="000D0EA4">
        <w:t xml:space="preserve"> periudhe m</w:t>
      </w:r>
      <w:r w:rsidR="00493534" w:rsidRPr="000D0EA4">
        <w:t>ë</w:t>
      </w:r>
      <w:r w:rsidRPr="000D0EA4">
        <w:t xml:space="preserve"> shum</w:t>
      </w:r>
      <w:r w:rsidR="00493534" w:rsidRPr="000D0EA4">
        <w:t>ë</w:t>
      </w:r>
      <w:r w:rsidRPr="000D0EA4">
        <w:t xml:space="preserve"> se nj</w:t>
      </w:r>
      <w:r w:rsidR="00493534" w:rsidRPr="000D0EA4">
        <w:t>ë</w:t>
      </w:r>
      <w:r w:rsidRPr="000D0EA4">
        <w:t xml:space="preserve"> ditore, at</w:t>
      </w:r>
      <w:r w:rsidR="00493534" w:rsidRPr="000D0EA4">
        <w:t>ë</w:t>
      </w:r>
      <w:r w:rsidRPr="000D0EA4">
        <w:t>her</w:t>
      </w:r>
      <w:r w:rsidR="00493534" w:rsidRPr="000D0EA4">
        <w:t>ë</w:t>
      </w:r>
      <w:r w:rsidRPr="000D0EA4">
        <w:t xml:space="preserve"> procesverbali paraqet n</w:t>
      </w:r>
      <w:r w:rsidR="00493534" w:rsidRPr="000D0EA4">
        <w:t>ë</w:t>
      </w:r>
      <w:r w:rsidRPr="000D0EA4">
        <w:t xml:space="preserve"> form</w:t>
      </w:r>
      <w:r w:rsidR="00493534" w:rsidRPr="000D0EA4">
        <w:t>ë</w:t>
      </w:r>
      <w:r w:rsidRPr="000D0EA4">
        <w:t xml:space="preserve"> t</w:t>
      </w:r>
      <w:r w:rsidR="00493534" w:rsidRPr="000D0EA4">
        <w:t>ë</w:t>
      </w:r>
      <w:r w:rsidRPr="000D0EA4">
        <w:t xml:space="preserve"> p</w:t>
      </w:r>
      <w:r w:rsidR="00493534" w:rsidRPr="000D0EA4">
        <w:t>ë</w:t>
      </w:r>
      <w:r w:rsidRPr="000D0EA4">
        <w:t>rmbledhur diskutimet e zhvilluara gjat</w:t>
      </w:r>
      <w:r w:rsidR="00493534" w:rsidRPr="000D0EA4">
        <w:t>ë</w:t>
      </w:r>
      <w:r w:rsidRPr="000D0EA4">
        <w:t xml:space="preserve"> secil</w:t>
      </w:r>
      <w:r w:rsidR="00493534" w:rsidRPr="000D0EA4">
        <w:t>ë</w:t>
      </w:r>
      <w:r w:rsidRPr="000D0EA4">
        <w:t>s dit</w:t>
      </w:r>
      <w:r w:rsidR="00493534" w:rsidRPr="000D0EA4">
        <w:t>ë</w:t>
      </w:r>
      <w:r w:rsidRPr="000D0EA4">
        <w:t xml:space="preserve">. </w:t>
      </w:r>
    </w:p>
    <w:p w:rsidR="005611B7" w:rsidRPr="000D0EA4" w:rsidRDefault="005611B7" w:rsidP="002D493A">
      <w:pPr>
        <w:spacing w:line="276" w:lineRule="auto"/>
        <w:ind w:firstLine="720"/>
        <w:jc w:val="both"/>
      </w:pPr>
      <w:r w:rsidRPr="000D0EA4">
        <w:t>4</w:t>
      </w:r>
      <w:r w:rsidR="002D493A" w:rsidRPr="000D0EA4">
        <w:t>. Në procesverbal shënohet edhe argumentimi i votës kundër</w:t>
      </w:r>
      <w:r w:rsidR="00CF21AC" w:rsidRPr="000D0EA4">
        <w:t>,</w:t>
      </w:r>
      <w:r w:rsidR="002D493A" w:rsidRPr="000D0EA4">
        <w:t xml:space="preserve"> të anëtarëve përkatës.</w:t>
      </w:r>
      <w:r w:rsidRPr="000D0EA4">
        <w:t xml:space="preserve"> </w:t>
      </w:r>
    </w:p>
    <w:p w:rsidR="003C0513" w:rsidRPr="000D0EA4" w:rsidRDefault="003C0513" w:rsidP="00340EF6">
      <w:pPr>
        <w:spacing w:line="276" w:lineRule="auto"/>
        <w:jc w:val="both"/>
      </w:pPr>
    </w:p>
    <w:p w:rsidR="005611B7" w:rsidRPr="000D0EA4" w:rsidRDefault="005611B7" w:rsidP="00DF1F04">
      <w:pPr>
        <w:pStyle w:val="Heading1"/>
        <w:ind w:left="0"/>
      </w:pPr>
      <w:r w:rsidRPr="000D0EA4">
        <w:t xml:space="preserve">Neni </w:t>
      </w:r>
      <w:r w:rsidR="00405483" w:rsidRPr="000D0EA4">
        <w:t>36</w:t>
      </w:r>
    </w:p>
    <w:p w:rsidR="005611B7" w:rsidRPr="000D0EA4" w:rsidRDefault="005611B7" w:rsidP="00B65D4E">
      <w:pPr>
        <w:pStyle w:val="Heading2"/>
      </w:pPr>
      <w:r w:rsidRPr="000D0EA4">
        <w:t>Zbardhja e vendimeve</w:t>
      </w:r>
    </w:p>
    <w:p w:rsidR="006B6EEA" w:rsidRPr="000D0EA4" w:rsidRDefault="005611B7" w:rsidP="002D493A">
      <w:pPr>
        <w:spacing w:line="276" w:lineRule="auto"/>
        <w:ind w:firstLine="720"/>
        <w:jc w:val="both"/>
      </w:pPr>
      <w:r w:rsidRPr="000D0EA4">
        <w:t>1</w:t>
      </w:r>
      <w:r w:rsidR="002D493A" w:rsidRPr="000D0EA4">
        <w:t>.</w:t>
      </w:r>
      <w:r w:rsidRPr="000D0EA4">
        <w:t xml:space="preserve"> </w:t>
      </w:r>
      <w:r w:rsidR="006B6EEA" w:rsidRPr="000D0EA4">
        <w:t xml:space="preserve">Vendimet e </w:t>
      </w:r>
      <w:r w:rsidR="00340EF6" w:rsidRPr="000D0EA4">
        <w:t>Bordit</w:t>
      </w:r>
      <w:r w:rsidR="002D493A" w:rsidRPr="000D0EA4">
        <w:t xml:space="preserve"> </w:t>
      </w:r>
      <w:r w:rsidR="006B6EEA" w:rsidRPr="000D0EA4">
        <w:t xml:space="preserve">zbardhen </w:t>
      </w:r>
      <w:r w:rsidR="00A27011" w:rsidRPr="000D0EA4">
        <w:rPr>
          <w:i/>
        </w:rPr>
        <w:t>nga Sekretariati</w:t>
      </w:r>
      <w:r w:rsidR="00A27011" w:rsidRPr="000D0EA4">
        <w:t xml:space="preserve"> </w:t>
      </w:r>
      <w:r w:rsidR="006B6EEA" w:rsidRPr="000D0EA4">
        <w:t xml:space="preserve">brenda </w:t>
      </w:r>
      <w:r w:rsidR="00A27011" w:rsidRPr="000D0EA4">
        <w:rPr>
          <w:i/>
        </w:rPr>
        <w:t>2</w:t>
      </w:r>
      <w:r w:rsidR="006B6EEA" w:rsidRPr="000D0EA4">
        <w:rPr>
          <w:i/>
        </w:rPr>
        <w:t xml:space="preserve"> (</w:t>
      </w:r>
      <w:r w:rsidR="00A27011" w:rsidRPr="000D0EA4">
        <w:rPr>
          <w:i/>
        </w:rPr>
        <w:t>dy</w:t>
      </w:r>
      <w:r w:rsidR="006B6EEA" w:rsidRPr="000D0EA4">
        <w:rPr>
          <w:i/>
        </w:rPr>
        <w:t>)</w:t>
      </w:r>
      <w:r w:rsidR="006B6EEA" w:rsidRPr="000D0EA4">
        <w:t xml:space="preserve"> dit</w:t>
      </w:r>
      <w:r w:rsidR="00493534" w:rsidRPr="000D0EA4">
        <w:t>ë</w:t>
      </w:r>
      <w:r w:rsidR="006B6EEA" w:rsidRPr="000D0EA4">
        <w:t xml:space="preserve">ve nga data e </w:t>
      </w:r>
      <w:r w:rsidR="00A27011" w:rsidRPr="000D0EA4">
        <w:rPr>
          <w:i/>
        </w:rPr>
        <w:t>nënshkrimit të procesverbalit të mbledhje</w:t>
      </w:r>
      <w:r w:rsidR="00BF1FB4" w:rsidRPr="000D0EA4">
        <w:t xml:space="preserve">, </w:t>
      </w:r>
      <w:r w:rsidR="006B6EEA" w:rsidRPr="000D0EA4">
        <w:t>n</w:t>
      </w:r>
      <w:r w:rsidR="00493534" w:rsidRPr="000D0EA4">
        <w:t>ë</w:t>
      </w:r>
      <w:r w:rsidR="006B6EEA" w:rsidRPr="000D0EA4">
        <w:t>nshkru</w:t>
      </w:r>
      <w:r w:rsidR="00BF1FB4" w:rsidRPr="000D0EA4">
        <w:t>hen nga Kryetari dhe Sekretari</w:t>
      </w:r>
      <w:r w:rsidR="009B3D1A" w:rsidRPr="000D0EA4">
        <w:t>ati</w:t>
      </w:r>
      <w:r w:rsidR="00BF1FB4" w:rsidRPr="000D0EA4">
        <w:t xml:space="preserve"> d</w:t>
      </w:r>
      <w:r w:rsidR="006B6EEA" w:rsidRPr="000D0EA4">
        <w:t>he depozitohe</w:t>
      </w:r>
      <w:r w:rsidR="00BF1FB4" w:rsidRPr="000D0EA4">
        <w:t>n</w:t>
      </w:r>
      <w:r w:rsidR="006B6EEA" w:rsidRPr="000D0EA4">
        <w:t xml:space="preserve"> n</w:t>
      </w:r>
      <w:r w:rsidR="00493534" w:rsidRPr="000D0EA4">
        <w:t>ë</w:t>
      </w:r>
      <w:r w:rsidR="006B6EEA" w:rsidRPr="000D0EA4">
        <w:t xml:space="preserve"> protokollin e </w:t>
      </w:r>
      <w:r w:rsidR="00BF1FB4" w:rsidRPr="000D0EA4">
        <w:t>INSTAT-it</w:t>
      </w:r>
      <w:r w:rsidR="006B6EEA" w:rsidRPr="000D0EA4">
        <w:t>.</w:t>
      </w:r>
      <w:r w:rsidR="00200990" w:rsidRPr="000D0EA4">
        <w:rPr>
          <w:rStyle w:val="FootnoteReference"/>
        </w:rPr>
        <w:footnoteReference w:id="52"/>
      </w:r>
    </w:p>
    <w:p w:rsidR="006B6EEA" w:rsidRPr="000D0EA4" w:rsidRDefault="00D4233D" w:rsidP="002D493A">
      <w:pPr>
        <w:spacing w:line="276" w:lineRule="auto"/>
        <w:ind w:firstLine="720"/>
        <w:jc w:val="both"/>
      </w:pPr>
      <w:r w:rsidRPr="000D0EA4">
        <w:t>2</w:t>
      </w:r>
      <w:r w:rsidR="002D493A" w:rsidRPr="000D0EA4">
        <w:t>.</w:t>
      </w:r>
      <w:r w:rsidR="006B6EEA" w:rsidRPr="000D0EA4">
        <w:t xml:space="preserve"> N</w:t>
      </w:r>
      <w:r w:rsidR="00493534" w:rsidRPr="000D0EA4">
        <w:t>ë</w:t>
      </w:r>
      <w:r w:rsidR="006B6EEA" w:rsidRPr="000D0EA4">
        <w:t xml:space="preserve"> rastin kur materiali i marr</w:t>
      </w:r>
      <w:r w:rsidR="00493534" w:rsidRPr="000D0EA4">
        <w:t>ë</w:t>
      </w:r>
      <w:r w:rsidR="006B6EEA" w:rsidRPr="000D0EA4">
        <w:t xml:space="preserve"> n</w:t>
      </w:r>
      <w:r w:rsidR="00493534" w:rsidRPr="000D0EA4">
        <w:t>ë</w:t>
      </w:r>
      <w:r w:rsidR="006B6EEA" w:rsidRPr="000D0EA4">
        <w:t xml:space="preserve"> shqyrtim nuk miratohet, at</w:t>
      </w:r>
      <w:r w:rsidR="00493534" w:rsidRPr="000D0EA4">
        <w:t>ë</w:t>
      </w:r>
      <w:r w:rsidR="006B6EEA" w:rsidRPr="000D0EA4">
        <w:t>her</w:t>
      </w:r>
      <w:r w:rsidR="00493534" w:rsidRPr="000D0EA4">
        <w:t>ë</w:t>
      </w:r>
      <w:r w:rsidR="006B6EEA" w:rsidRPr="000D0EA4">
        <w:t xml:space="preserve"> vendimi p</w:t>
      </w:r>
      <w:r w:rsidR="00493534" w:rsidRPr="000D0EA4">
        <w:t>ë</w:t>
      </w:r>
      <w:r w:rsidR="006B6EEA" w:rsidRPr="000D0EA4">
        <w:t>r mosmiratimin p</w:t>
      </w:r>
      <w:r w:rsidR="00493534" w:rsidRPr="000D0EA4">
        <w:t>ë</w:t>
      </w:r>
      <w:r w:rsidR="006B6EEA" w:rsidRPr="000D0EA4">
        <w:t>rmban edhe argumentimin p</w:t>
      </w:r>
      <w:r w:rsidR="00493534" w:rsidRPr="000D0EA4">
        <w:t>ë</w:t>
      </w:r>
      <w:r w:rsidR="006B6EEA" w:rsidRPr="000D0EA4">
        <w:t>rkat</w:t>
      </w:r>
      <w:r w:rsidR="00493534" w:rsidRPr="000D0EA4">
        <w:t>ë</w:t>
      </w:r>
      <w:r w:rsidR="006B6EEA" w:rsidRPr="000D0EA4">
        <w:t>s t</w:t>
      </w:r>
      <w:r w:rsidR="00493534" w:rsidRPr="000D0EA4">
        <w:t>ë</w:t>
      </w:r>
      <w:r w:rsidR="00340EF6" w:rsidRPr="000D0EA4">
        <w:t xml:space="preserve"> Bordit</w:t>
      </w:r>
      <w:r w:rsidR="006B6EEA" w:rsidRPr="000D0EA4">
        <w:t>.</w:t>
      </w:r>
    </w:p>
    <w:p w:rsidR="006B6EEA" w:rsidRPr="000D0EA4" w:rsidRDefault="00D4233D" w:rsidP="002D493A">
      <w:pPr>
        <w:spacing w:line="276" w:lineRule="auto"/>
        <w:ind w:firstLine="720"/>
        <w:jc w:val="both"/>
      </w:pPr>
      <w:r w:rsidRPr="000D0EA4">
        <w:t>3</w:t>
      </w:r>
      <w:r w:rsidR="002D493A" w:rsidRPr="000D0EA4">
        <w:t>.</w:t>
      </w:r>
      <w:r w:rsidR="006B6EEA" w:rsidRPr="000D0EA4">
        <w:t xml:space="preserve"> Vendimet e miratuara nxirren dhe qarkullojn</w:t>
      </w:r>
      <w:r w:rsidR="00493534" w:rsidRPr="000D0EA4">
        <w:t>ë</w:t>
      </w:r>
      <w:r w:rsidR="006B6EEA" w:rsidRPr="000D0EA4">
        <w:t xml:space="preserve"> nga zyra e Protokoll Arkiv</w:t>
      </w:r>
      <w:r w:rsidR="00493534" w:rsidRPr="000D0EA4">
        <w:t>ë</w:t>
      </w:r>
      <w:r w:rsidR="006B6EEA" w:rsidRPr="000D0EA4">
        <w:t>s s</w:t>
      </w:r>
      <w:r w:rsidR="00493534" w:rsidRPr="000D0EA4">
        <w:t>ë</w:t>
      </w:r>
      <w:r w:rsidR="006B6EEA" w:rsidRPr="000D0EA4">
        <w:t xml:space="preserve"> INSTAT-it vet</w:t>
      </w:r>
      <w:r w:rsidR="00493534" w:rsidRPr="000D0EA4">
        <w:t>ë</w:t>
      </w:r>
      <w:r w:rsidR="006B6EEA" w:rsidRPr="000D0EA4">
        <w:t>m me n</w:t>
      </w:r>
      <w:r w:rsidR="00493534" w:rsidRPr="000D0EA4">
        <w:t>ë</w:t>
      </w:r>
      <w:r w:rsidR="006B6EEA" w:rsidRPr="000D0EA4">
        <w:t>nshkrimin e Kryetarit.</w:t>
      </w:r>
    </w:p>
    <w:p w:rsidR="006B6EEA" w:rsidRPr="000D0EA4" w:rsidRDefault="00BF1FB4" w:rsidP="002D493A">
      <w:pPr>
        <w:spacing w:line="276" w:lineRule="auto"/>
        <w:ind w:firstLine="720"/>
        <w:jc w:val="both"/>
      </w:pPr>
      <w:r w:rsidRPr="000D0EA4">
        <w:t>4</w:t>
      </w:r>
      <w:r w:rsidR="002D493A" w:rsidRPr="000D0EA4">
        <w:t>.</w:t>
      </w:r>
      <w:r w:rsidR="006B6EEA" w:rsidRPr="000D0EA4">
        <w:t xml:space="preserve"> </w:t>
      </w:r>
      <w:r w:rsidR="0078338B" w:rsidRPr="000D0EA4">
        <w:rPr>
          <w:i/>
        </w:rPr>
        <w:t xml:space="preserve">Vendimet e Bordit pas nënshkrimit nga Kryetari i Bordit bëhen publike </w:t>
      </w:r>
      <w:r w:rsidR="0078338B" w:rsidRPr="000D0EA4">
        <w:rPr>
          <w:i/>
          <w:sz w:val="23"/>
          <w:szCs w:val="23"/>
        </w:rPr>
        <w:t>në faqen zyrtare të INSTAT-it</w:t>
      </w:r>
      <w:r w:rsidR="006B6EEA" w:rsidRPr="000D0EA4">
        <w:t>.</w:t>
      </w:r>
      <w:r w:rsidR="004B0FB9" w:rsidRPr="000D0EA4">
        <w:rPr>
          <w:rStyle w:val="FootnoteReference"/>
        </w:rPr>
        <w:footnoteReference w:id="53"/>
      </w:r>
    </w:p>
    <w:p w:rsidR="002D31AA" w:rsidRPr="000D0EA4" w:rsidRDefault="002D31AA" w:rsidP="00340EF6">
      <w:pPr>
        <w:spacing w:line="276" w:lineRule="auto"/>
        <w:jc w:val="both"/>
      </w:pPr>
    </w:p>
    <w:p w:rsidR="00493534" w:rsidRPr="000D0EA4" w:rsidRDefault="00493534" w:rsidP="00340EF6">
      <w:pPr>
        <w:spacing w:line="276" w:lineRule="auto"/>
        <w:jc w:val="both"/>
        <w:rPr>
          <w:i/>
        </w:rPr>
      </w:pPr>
      <w:r w:rsidRPr="000D0EA4">
        <w:rPr>
          <w:i/>
        </w:rPr>
        <w:t>Kjo rregullore hyn në fuqi në datën e miratimit nga</w:t>
      </w:r>
      <w:r w:rsidR="00340EF6" w:rsidRPr="000D0EA4">
        <w:rPr>
          <w:i/>
        </w:rPr>
        <w:t xml:space="preserve"> Bordi Drejtues</w:t>
      </w:r>
      <w:r w:rsidRPr="000D0EA4">
        <w:rPr>
          <w:i/>
        </w:rPr>
        <w:t>.</w:t>
      </w:r>
    </w:p>
    <w:p w:rsidR="00493534" w:rsidRPr="000D0EA4" w:rsidRDefault="00493534" w:rsidP="00340EF6">
      <w:pPr>
        <w:spacing w:line="276" w:lineRule="auto"/>
        <w:jc w:val="both"/>
        <w:rPr>
          <w:b/>
          <w:i/>
        </w:rPr>
      </w:pPr>
      <w:r w:rsidRPr="000D0EA4">
        <w:rPr>
          <w:b/>
          <w:i/>
        </w:rPr>
        <w:t xml:space="preserve">U miratua sot me datë </w:t>
      </w:r>
      <w:r w:rsidR="00B53B40" w:rsidRPr="000D0EA4">
        <w:rPr>
          <w:b/>
          <w:i/>
        </w:rPr>
        <w:t>26</w:t>
      </w:r>
      <w:r w:rsidRPr="000D0EA4">
        <w:rPr>
          <w:b/>
          <w:i/>
        </w:rPr>
        <w:t>/</w:t>
      </w:r>
      <w:r w:rsidR="00B53B40" w:rsidRPr="000D0EA4">
        <w:rPr>
          <w:b/>
          <w:i/>
        </w:rPr>
        <w:t>11/</w:t>
      </w:r>
      <w:r w:rsidRPr="000D0EA4">
        <w:rPr>
          <w:b/>
          <w:i/>
        </w:rPr>
        <w:t>201</w:t>
      </w:r>
      <w:r w:rsidR="001603CC" w:rsidRPr="000D0EA4">
        <w:rPr>
          <w:b/>
          <w:i/>
        </w:rPr>
        <w:t>8</w:t>
      </w:r>
    </w:p>
    <w:p w:rsidR="00B65D4E" w:rsidRPr="000D0EA4" w:rsidRDefault="00B65D4E" w:rsidP="00405483">
      <w:pPr>
        <w:rPr>
          <w:rFonts w:ascii="TimesNewRomanPSMT" w:eastAsia="Times New Roman" w:hAnsi="TimesNewRomanPSMT"/>
          <w:i/>
          <w:color w:val="000000"/>
          <w:lang w:val="en-GB" w:eastAsia="en-GB"/>
        </w:rPr>
      </w:pPr>
    </w:p>
    <w:p w:rsidR="00405483" w:rsidRPr="000D0EA4" w:rsidRDefault="00405483" w:rsidP="00405483">
      <w:pPr>
        <w:rPr>
          <w:rFonts w:ascii="TimesNewRomanPSMT" w:eastAsia="Times New Roman" w:hAnsi="TimesNewRomanPSMT"/>
          <w:i/>
          <w:color w:val="000000"/>
          <w:lang w:val="en-GB" w:eastAsia="en-GB"/>
        </w:rPr>
      </w:pPr>
      <w:r w:rsidRPr="000D0EA4">
        <w:rPr>
          <w:rFonts w:ascii="TimesNewRomanPSMT" w:eastAsia="Times New Roman" w:hAnsi="TimesNewRomanPSMT"/>
          <w:i/>
          <w:color w:val="000000"/>
          <w:lang w:val="en-GB" w:eastAsia="en-GB"/>
        </w:rPr>
        <w:t>Ndryshimet e kësaj rregulloreje hyjnë në fuqi në datën e miratimit të tyre nga Bordi Drejtues.</w:t>
      </w:r>
    </w:p>
    <w:p w:rsidR="000E1CC6" w:rsidRPr="000D0EA4" w:rsidRDefault="00405483" w:rsidP="00405483">
      <w:pPr>
        <w:spacing w:line="276" w:lineRule="auto"/>
        <w:jc w:val="both"/>
        <w:rPr>
          <w:b/>
        </w:rPr>
      </w:pPr>
      <w:r w:rsidRPr="000D0EA4">
        <w:rPr>
          <w:rFonts w:ascii="TimesNewRomanPS-BoldItalicMT" w:eastAsia="Times New Roman" w:hAnsi="TimesNewRomanPS-BoldItalicMT"/>
          <w:b/>
          <w:bCs/>
          <w:i/>
          <w:iCs/>
          <w:color w:val="000000"/>
          <w:lang w:val="en-GB" w:eastAsia="en-GB"/>
        </w:rPr>
        <w:t>Ndryshimet u miratuan më datë 01.02.2019</w:t>
      </w:r>
      <w:r w:rsidR="00BF1FB4" w:rsidRPr="000D0EA4">
        <w:rPr>
          <w:b/>
        </w:rPr>
        <w:t xml:space="preserve"> </w:t>
      </w:r>
    </w:p>
    <w:p w:rsidR="00B3628E" w:rsidRPr="000D0EA4" w:rsidRDefault="00B3628E" w:rsidP="00405483">
      <w:pPr>
        <w:spacing w:line="276" w:lineRule="auto"/>
        <w:jc w:val="both"/>
        <w:rPr>
          <w:b/>
        </w:rPr>
      </w:pPr>
    </w:p>
    <w:p w:rsidR="00B3628E" w:rsidRPr="000D0EA4" w:rsidRDefault="00B3628E" w:rsidP="00B3628E">
      <w:pPr>
        <w:rPr>
          <w:rFonts w:ascii="TimesNewRomanPSMT" w:eastAsia="Times New Roman" w:hAnsi="TimesNewRomanPSMT"/>
          <w:i/>
          <w:color w:val="000000"/>
          <w:lang w:val="en-GB" w:eastAsia="en-GB"/>
        </w:rPr>
      </w:pPr>
      <w:r w:rsidRPr="000D0EA4">
        <w:rPr>
          <w:rFonts w:ascii="TimesNewRomanPSMT" w:eastAsia="Times New Roman" w:hAnsi="TimesNewRomanPSMT"/>
          <w:i/>
          <w:color w:val="000000"/>
          <w:lang w:val="en-GB" w:eastAsia="en-GB"/>
        </w:rPr>
        <w:t>Ndryshimet e kësaj rregulloreje hyjnë në fuqi në datën e miratimit të tyre nga Bordi Drejtues.</w:t>
      </w:r>
    </w:p>
    <w:p w:rsidR="00B3628E" w:rsidRPr="00340EF6" w:rsidRDefault="00B3628E" w:rsidP="00B3628E">
      <w:pPr>
        <w:spacing w:line="276" w:lineRule="auto"/>
        <w:jc w:val="both"/>
        <w:rPr>
          <w:b/>
        </w:rPr>
      </w:pPr>
      <w:r w:rsidRPr="000D0EA4">
        <w:rPr>
          <w:rFonts w:ascii="TimesNewRomanPS-BoldItalicMT" w:eastAsia="Times New Roman" w:hAnsi="TimesNewRomanPS-BoldItalicMT"/>
          <w:b/>
          <w:bCs/>
          <w:i/>
          <w:iCs/>
          <w:color w:val="000000"/>
          <w:lang w:val="en-GB" w:eastAsia="en-GB"/>
        </w:rPr>
        <w:t>Ndryshimet u miratuan më dat</w:t>
      </w:r>
      <w:r w:rsidR="004B0FB9" w:rsidRPr="000D0EA4">
        <w:rPr>
          <w:rFonts w:ascii="TimesNewRomanPS-BoldItalicMT" w:eastAsia="Times New Roman" w:hAnsi="TimesNewRomanPS-BoldItalicMT"/>
          <w:b/>
          <w:bCs/>
          <w:i/>
          <w:iCs/>
          <w:color w:val="000000"/>
          <w:lang w:val="en-GB" w:eastAsia="en-GB"/>
        </w:rPr>
        <w:t>ë</w:t>
      </w:r>
      <w:r w:rsidRPr="000D0EA4">
        <w:rPr>
          <w:rFonts w:ascii="TimesNewRomanPS-BoldItalicMT" w:eastAsia="Times New Roman" w:hAnsi="TimesNewRomanPS-BoldItalicMT"/>
          <w:b/>
          <w:bCs/>
          <w:i/>
          <w:iCs/>
          <w:color w:val="000000"/>
          <w:lang w:val="en-GB" w:eastAsia="en-GB"/>
        </w:rPr>
        <w:t xml:space="preserve"> </w:t>
      </w:r>
      <w:r w:rsidR="00DF1F04" w:rsidRPr="000D0EA4">
        <w:rPr>
          <w:rFonts w:ascii="TimesNewRomanPS-BoldItalicMT" w:eastAsia="Times New Roman" w:hAnsi="TimesNewRomanPS-BoldItalicMT"/>
          <w:b/>
          <w:bCs/>
          <w:i/>
          <w:iCs/>
          <w:color w:val="000000"/>
          <w:lang w:val="en-GB" w:eastAsia="en-GB"/>
        </w:rPr>
        <w:t>20</w:t>
      </w:r>
      <w:r w:rsidRPr="000D0EA4">
        <w:rPr>
          <w:rFonts w:ascii="TimesNewRomanPS-BoldItalicMT" w:eastAsia="Times New Roman" w:hAnsi="TimesNewRomanPS-BoldItalicMT"/>
          <w:b/>
          <w:bCs/>
          <w:i/>
          <w:iCs/>
          <w:color w:val="000000"/>
          <w:lang w:val="en-GB" w:eastAsia="en-GB"/>
        </w:rPr>
        <w:t>.03.2024</w:t>
      </w:r>
    </w:p>
    <w:p w:rsidR="00B3628E" w:rsidRPr="00340EF6" w:rsidRDefault="00B3628E" w:rsidP="00B65D4E">
      <w:pPr>
        <w:pStyle w:val="Heading2"/>
      </w:pPr>
    </w:p>
    <w:sectPr w:rsidR="00B3628E" w:rsidRPr="00340EF6" w:rsidSect="00DF1F04">
      <w:footerReference w:type="default" r:id="rId11"/>
      <w:pgSz w:w="12240" w:h="15840"/>
      <w:pgMar w:top="1440" w:right="1800" w:bottom="1170" w:left="1418" w:header="72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DF" w:rsidRDefault="009602DF" w:rsidP="00492B34">
      <w:r>
        <w:separator/>
      </w:r>
    </w:p>
  </w:endnote>
  <w:endnote w:type="continuationSeparator" w:id="0">
    <w:p w:rsidR="009602DF" w:rsidRDefault="009602DF" w:rsidP="0049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092996"/>
      <w:docPartObj>
        <w:docPartGallery w:val="Page Numbers (Bottom of Page)"/>
        <w:docPartUnique/>
      </w:docPartObj>
    </w:sdtPr>
    <w:sdtEndPr/>
    <w:sdtContent>
      <w:p w:rsidR="00AC03DC" w:rsidRDefault="00DF1F04" w:rsidP="00DF1F04">
        <w:pPr>
          <w:pStyle w:val="Footer"/>
          <w:tabs>
            <w:tab w:val="left" w:pos="1740"/>
            <w:tab w:val="right" w:pos="9022"/>
          </w:tabs>
        </w:pPr>
        <w:r>
          <w:tab/>
        </w:r>
        <w:r>
          <w:tab/>
        </w:r>
        <w:r>
          <w:tab/>
        </w:r>
        <w:r w:rsidR="00AC03DC">
          <w:fldChar w:fldCharType="begin"/>
        </w:r>
        <w:r w:rsidR="00AC03DC">
          <w:instrText xml:space="preserve"> PAGE   \* MERGEFORMAT </w:instrText>
        </w:r>
        <w:r w:rsidR="00AC03DC">
          <w:fldChar w:fldCharType="separate"/>
        </w:r>
        <w:r w:rsidR="00AC03DC">
          <w:rPr>
            <w:noProof/>
          </w:rPr>
          <w:t>14</w:t>
        </w:r>
        <w:r w:rsidR="00AC03D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2DF" w:rsidRDefault="009602DF" w:rsidP="00492B34">
      <w:r>
        <w:separator/>
      </w:r>
    </w:p>
  </w:footnote>
  <w:footnote w:type="continuationSeparator" w:id="0">
    <w:p w:rsidR="009602DF" w:rsidRDefault="009602DF" w:rsidP="00492B34">
      <w:r>
        <w:continuationSeparator/>
      </w:r>
    </w:p>
  </w:footnote>
  <w:footnote w:id="1">
    <w:p w:rsidR="00AC03DC" w:rsidRPr="00ED6990" w:rsidRDefault="00AC03DC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rFonts w:ascii="TimesNewRomanPSMT" w:hAnsi="TimesNewRomanPSMT"/>
          <w:color w:val="000000"/>
          <w:sz w:val="18"/>
          <w:szCs w:val="18"/>
        </w:rPr>
        <w:t>Shtuar me Vendimin nr.1174/22, datë 01.02.2019, të Bordit Drejtues të INSTAT</w:t>
      </w:r>
    </w:p>
  </w:footnote>
  <w:footnote w:id="2">
    <w:p w:rsidR="00AC03DC" w:rsidRPr="00ED6990" w:rsidRDefault="00AC03DC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rFonts w:ascii="TimesNewRomanPSMT" w:hAnsi="TimesNewRomanPSMT"/>
          <w:color w:val="000000"/>
          <w:sz w:val="18"/>
          <w:szCs w:val="18"/>
        </w:rPr>
        <w:t>Shtuar me Vendimin nr.1174/22, datë 01.02.2019, të Bordit Drejtues të INSTAT</w:t>
      </w:r>
    </w:p>
  </w:footnote>
  <w:footnote w:id="3">
    <w:p w:rsidR="00AC03DC" w:rsidRPr="00ED6990" w:rsidRDefault="00AC03DC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sz w:val="18"/>
          <w:szCs w:val="18"/>
          <w:lang w:val="en-GB"/>
        </w:rPr>
        <w:t>Shtuar me Vendimin nr. 2 datë 20.03.2024 të Bordit Drejtues të INSTAT</w:t>
      </w:r>
    </w:p>
  </w:footnote>
  <w:footnote w:id="4">
    <w:p w:rsidR="00AC03DC" w:rsidRPr="00ED6990" w:rsidRDefault="00AC03DC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rFonts w:ascii="TimesNewRomanPSMT" w:hAnsi="TimesNewRomanPSMT"/>
          <w:color w:val="000000"/>
          <w:sz w:val="18"/>
          <w:szCs w:val="18"/>
        </w:rPr>
        <w:t>Shtuar me Vendimin nr.1174/22, datë 01.02.2019, të Bordit Drejtues të INSTAT</w:t>
      </w:r>
    </w:p>
  </w:footnote>
  <w:footnote w:id="5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Shtuar me Vendimin </w:t>
      </w:r>
      <w:bookmarkStart w:id="0" w:name="_Hlk165991312"/>
      <w:r w:rsidRPr="00256A1F">
        <w:rPr>
          <w:sz w:val="18"/>
          <w:szCs w:val="18"/>
          <w:lang w:val="en-GB"/>
        </w:rPr>
        <w:t xml:space="preserve">nr. 2 datë 20.03.2024 </w:t>
      </w:r>
      <w:bookmarkEnd w:id="0"/>
      <w:r w:rsidRPr="00256A1F">
        <w:rPr>
          <w:sz w:val="18"/>
          <w:szCs w:val="18"/>
          <w:lang w:val="en-GB"/>
        </w:rPr>
        <w:t xml:space="preserve">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6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Shtuar me Vendimin nr. 2 datë 20.03.2024 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7">
    <w:p w:rsidR="00AC03DC" w:rsidRPr="00256A1F" w:rsidRDefault="00AC03DC" w:rsidP="00A312DB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Ndryshuar me Vendimin nr. 2 datë 20.03.2024 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8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Shtuar me Vendimin nr. 2 datë 20.03.2024 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9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Shtuar me Vendimin nr. 2 datë 20.03.2024 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10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Ndryshuar me Vendimin nr. 2 datë 20.03.2024 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11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Shtuar me Vendimin nr. 2 datë 20.03.2024 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12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Shtuar me Vendimin nr. 2 datë 20.03.2024 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13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 xml:space="preserve">Shtuar me Vendimin nr. 2 datë 20.03.2024 të </w:t>
      </w:r>
      <w:r w:rsidRPr="00256A1F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14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rFonts w:ascii="TimesNewRomanPSMT" w:hAnsi="TimesNewRomanPSMT"/>
          <w:color w:val="000000"/>
          <w:sz w:val="18"/>
          <w:szCs w:val="18"/>
        </w:rPr>
        <w:t>Shtuar me Vendimin nr.1174/22, datë 01.02.2019, të Bordit Drejtues të INSTAT</w:t>
      </w:r>
    </w:p>
  </w:footnote>
  <w:footnote w:id="15">
    <w:p w:rsidR="00AC03DC" w:rsidRPr="00ED6990" w:rsidRDefault="00AC03DC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sz w:val="18"/>
          <w:szCs w:val="18"/>
          <w:lang w:val="en-GB"/>
        </w:rPr>
        <w:t xml:space="preserve">Shtuar me Vendimin nr. 2 datë 20.03.2024 të </w:t>
      </w:r>
      <w:r w:rsidRPr="00ED6990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16">
    <w:p w:rsidR="00AC03DC" w:rsidRPr="00ED6990" w:rsidRDefault="00AC03DC" w:rsidP="00830DFA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rFonts w:ascii="TimesNewRomanPSMT" w:hAnsi="TimesNewRomanPSMT"/>
          <w:color w:val="000000"/>
          <w:sz w:val="18"/>
          <w:szCs w:val="18"/>
        </w:rPr>
        <w:t>Shtuar me Vendimin nr.1174/22 datë 01.02.2019, të Bordit Drejtues të INSTAT</w:t>
      </w:r>
    </w:p>
  </w:footnote>
  <w:footnote w:id="17">
    <w:p w:rsidR="00AC03DC" w:rsidRPr="00ED6990" w:rsidRDefault="00AC03DC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sz w:val="18"/>
          <w:szCs w:val="18"/>
          <w:lang w:val="en-GB"/>
        </w:rPr>
        <w:t xml:space="preserve">Shfuqizuar me Vendimin nr. 2 datë 20.03.2024 </w:t>
      </w:r>
      <w:r w:rsidRPr="00ED6990">
        <w:rPr>
          <w:rFonts w:ascii="TimesNewRomanPSMT" w:hAnsi="TimesNewRomanPSMT"/>
          <w:color w:val="000000"/>
          <w:sz w:val="18"/>
          <w:szCs w:val="18"/>
        </w:rPr>
        <w:t>të Bordit Drejtues të INSTAT</w:t>
      </w:r>
    </w:p>
  </w:footnote>
  <w:footnote w:id="18">
    <w:p w:rsidR="00AC03DC" w:rsidRPr="00ED6990" w:rsidRDefault="00AC03DC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sz w:val="18"/>
          <w:szCs w:val="18"/>
          <w:lang w:val="en-GB"/>
        </w:rPr>
        <w:t xml:space="preserve">Shtuar me Vendimin nr. 2 datë 20.03.2024 </w:t>
      </w:r>
      <w:r w:rsidRPr="00ED6990">
        <w:rPr>
          <w:rFonts w:ascii="TimesNewRomanPSMT" w:hAnsi="TimesNewRomanPSMT"/>
          <w:color w:val="000000"/>
          <w:sz w:val="18"/>
          <w:szCs w:val="18"/>
        </w:rPr>
        <w:t>të Bordit Drejtues të INSTAT</w:t>
      </w:r>
    </w:p>
  </w:footnote>
  <w:footnote w:id="19">
    <w:p w:rsidR="00AC03DC" w:rsidRPr="00ED6990" w:rsidRDefault="00AC03DC">
      <w:pPr>
        <w:pStyle w:val="FootnoteText"/>
        <w:rPr>
          <w:sz w:val="18"/>
          <w:szCs w:val="18"/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sz w:val="18"/>
          <w:szCs w:val="18"/>
          <w:lang w:val="en-GB"/>
        </w:rPr>
        <w:t xml:space="preserve">Shfuqizuar me Vendimin nr. 2 datë 20.03.2024 të </w:t>
      </w:r>
      <w:r w:rsidRPr="00ED6990">
        <w:rPr>
          <w:rFonts w:ascii="TimesNewRomanPSMT" w:hAnsi="TimesNewRomanPSMT"/>
          <w:color w:val="000000"/>
          <w:sz w:val="18"/>
          <w:szCs w:val="18"/>
        </w:rPr>
        <w:t>Bordit Drejtues të INSTAT</w:t>
      </w:r>
    </w:p>
  </w:footnote>
  <w:footnote w:id="20">
    <w:p w:rsidR="00AC03DC" w:rsidRPr="00E9317A" w:rsidRDefault="00AC03DC">
      <w:pPr>
        <w:pStyle w:val="FootnoteText"/>
        <w:rPr>
          <w:lang w:val="en-GB"/>
        </w:rPr>
      </w:pPr>
      <w:r w:rsidRPr="00ED6990">
        <w:rPr>
          <w:rStyle w:val="FootnoteReference"/>
          <w:sz w:val="18"/>
          <w:szCs w:val="18"/>
        </w:rPr>
        <w:footnoteRef/>
      </w:r>
      <w:r w:rsidRPr="00ED6990">
        <w:rPr>
          <w:sz w:val="18"/>
          <w:szCs w:val="18"/>
        </w:rPr>
        <w:t xml:space="preserve"> </w:t>
      </w:r>
      <w:r w:rsidRPr="00ED6990">
        <w:rPr>
          <w:rFonts w:ascii="TimesNewRomanPSMT" w:hAnsi="TimesNewRomanPSMT"/>
          <w:color w:val="000000"/>
          <w:sz w:val="18"/>
          <w:szCs w:val="18"/>
        </w:rPr>
        <w:t>Shtuar me Vendimin nr.1174/22 datë 01.02.2019, të Bordit Drejtues të INSTAT</w:t>
      </w:r>
    </w:p>
  </w:footnote>
  <w:footnote w:id="21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>Ndryshuar me Vendimin nr. 2 datë 20.03.2024 të Bordit Drejtues të INSTAT</w:t>
      </w:r>
    </w:p>
  </w:footnote>
  <w:footnote w:id="22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>Shtuar me Vendimin nr. 2 datë 20.03.2024 të Bordit Drejtues të INSTAT</w:t>
      </w:r>
    </w:p>
  </w:footnote>
  <w:footnote w:id="23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Ndryshuar me </w:t>
      </w:r>
      <w:r w:rsidRPr="00256A1F">
        <w:rPr>
          <w:sz w:val="18"/>
          <w:szCs w:val="18"/>
          <w:lang w:val="en-GB"/>
        </w:rPr>
        <w:t>Vendimin nr. 2 datë 20.03.2024 të Bordit Drejtues të INSTAT</w:t>
      </w:r>
    </w:p>
  </w:footnote>
  <w:footnote w:id="24">
    <w:p w:rsidR="00AC03DC" w:rsidRPr="00256A1F" w:rsidRDefault="00AC03DC">
      <w:pPr>
        <w:pStyle w:val="FootnoteText"/>
        <w:rPr>
          <w:rFonts w:ascii="TimesNewRomanPSMT" w:hAnsi="TimesNewRomanPSMT" w:hint="eastAsia"/>
          <w:color w:val="000000"/>
          <w:sz w:val="18"/>
          <w:szCs w:val="18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rFonts w:ascii="TimesNewRomanPSMT" w:hAnsi="TimesNewRomanPSMT"/>
          <w:color w:val="000000"/>
          <w:sz w:val="18"/>
          <w:szCs w:val="18"/>
        </w:rPr>
        <w:t>Shtuar me Vendimin nr. 1174/22, datë 01.02.2019, të Bordit Drejtues të INSTAT</w:t>
      </w:r>
    </w:p>
  </w:footnote>
  <w:footnote w:id="25">
    <w:p w:rsidR="00AC03DC" w:rsidRPr="00256A1F" w:rsidRDefault="00AC03DC" w:rsidP="00DC50E5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rFonts w:ascii="TimesNewRomanPSMT" w:hAnsi="TimesNewRomanPSMT"/>
          <w:color w:val="000000"/>
          <w:sz w:val="18"/>
          <w:szCs w:val="18"/>
        </w:rPr>
        <w:t>Shtuar me Vendimin nr. 2 datë 20.03.2024, të Bordit Drejtues të INSTAT</w:t>
      </w:r>
    </w:p>
  </w:footnote>
  <w:footnote w:id="26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>Ndryshuar me Vendimin nr. 2 datë 20.03.2024, të Bordit Drejtues të INSTAT</w:t>
      </w:r>
    </w:p>
  </w:footnote>
  <w:footnote w:id="27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rFonts w:ascii="TimesNewRomanPSMT" w:hAnsi="TimesNewRomanPSMT"/>
          <w:color w:val="000000"/>
          <w:sz w:val="18"/>
          <w:szCs w:val="18"/>
        </w:rPr>
        <w:t>Shtuar me Vendimin nr. 2 datë 20.03.2024, të Bordit Drejtues të INSTAT</w:t>
      </w:r>
    </w:p>
  </w:footnote>
  <w:footnote w:id="28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rFonts w:ascii="TimesNewRomanPSMT" w:hAnsi="TimesNewRomanPSMT"/>
          <w:color w:val="000000"/>
          <w:sz w:val="18"/>
          <w:szCs w:val="18"/>
        </w:rPr>
        <w:t>Shtuar me Vendimin nr. 2 datë 20.03.2024, të Bordit Drejtues të INSTAT</w:t>
      </w:r>
    </w:p>
  </w:footnote>
  <w:footnote w:id="29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rFonts w:ascii="TimesNewRomanPSMT" w:hAnsi="TimesNewRomanPSMT"/>
          <w:color w:val="000000"/>
          <w:sz w:val="18"/>
          <w:szCs w:val="18"/>
        </w:rPr>
        <w:t xml:space="preserve">Ndryshuar me Vendimin </w:t>
      </w:r>
      <w:bookmarkStart w:id="2" w:name="_Hlk166061189"/>
      <w:r w:rsidRPr="00256A1F">
        <w:rPr>
          <w:rFonts w:ascii="TimesNewRomanPSMT" w:hAnsi="TimesNewRomanPSMT"/>
          <w:color w:val="000000"/>
          <w:sz w:val="18"/>
          <w:szCs w:val="18"/>
        </w:rPr>
        <w:t>nr. 2 datë 20.03.2024</w:t>
      </w:r>
      <w:bookmarkEnd w:id="2"/>
      <w:r w:rsidRPr="00256A1F">
        <w:rPr>
          <w:rFonts w:ascii="TimesNewRomanPSMT" w:hAnsi="TimesNewRomanPSMT"/>
          <w:color w:val="000000"/>
          <w:sz w:val="18"/>
          <w:szCs w:val="18"/>
        </w:rPr>
        <w:t>, të Bordit Drejtues të INSTAT</w:t>
      </w:r>
    </w:p>
  </w:footnote>
  <w:footnote w:id="30">
    <w:p w:rsidR="00AC03DC" w:rsidRPr="00256A1F" w:rsidRDefault="00AC03DC" w:rsidP="00214556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>Ndryshuar me Vendimin nr. 2 datë 20.03.2024, të Borit Drejtues të INSTAT</w:t>
      </w:r>
    </w:p>
  </w:footnote>
  <w:footnote w:id="31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>Ndryshuar me Vendimin nr. 2 datë 20.03.2024, të Borit Drejtues të INSTAT</w:t>
      </w:r>
    </w:p>
  </w:footnote>
  <w:footnote w:id="32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>Ndryshuar me Vendimin nr. 2 datë 20.03.2024, të Borit Drejtues të INSTAT</w:t>
      </w:r>
    </w:p>
  </w:footnote>
  <w:footnote w:id="33">
    <w:p w:rsidR="00AC03DC" w:rsidRPr="00256A1F" w:rsidRDefault="00AC03DC" w:rsidP="003B19DA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>Shtuar me Vendimin nr. 2 datë 20.03.2024, të Borit Drejtues të INSTAT</w:t>
      </w:r>
    </w:p>
  </w:footnote>
  <w:footnote w:id="34">
    <w:p w:rsidR="00AC03DC" w:rsidRPr="00256A1F" w:rsidRDefault="00AC03DC">
      <w:pPr>
        <w:pStyle w:val="FootnoteText"/>
        <w:rPr>
          <w:sz w:val="18"/>
          <w:szCs w:val="18"/>
          <w:lang w:val="en-GB"/>
        </w:rPr>
      </w:pPr>
      <w:r w:rsidRPr="00256A1F">
        <w:rPr>
          <w:rStyle w:val="FootnoteReference"/>
          <w:sz w:val="18"/>
          <w:szCs w:val="18"/>
        </w:rPr>
        <w:footnoteRef/>
      </w:r>
      <w:r w:rsidRPr="00256A1F">
        <w:rPr>
          <w:sz w:val="18"/>
          <w:szCs w:val="18"/>
        </w:rPr>
        <w:t xml:space="preserve"> </w:t>
      </w:r>
      <w:r w:rsidRPr="00256A1F">
        <w:rPr>
          <w:sz w:val="18"/>
          <w:szCs w:val="18"/>
          <w:lang w:val="en-GB"/>
        </w:rPr>
        <w:t>Ndryshuar me Vendimin nr. 2 datë 20.03.2024, të Borit Drejtues të INSTAT</w:t>
      </w:r>
    </w:p>
  </w:footnote>
  <w:footnote w:id="35">
    <w:p w:rsidR="00AC03DC" w:rsidRPr="00DE4886" w:rsidRDefault="00AC03DC">
      <w:pPr>
        <w:pStyle w:val="FootnoteText"/>
        <w:rPr>
          <w:i/>
          <w:sz w:val="18"/>
          <w:szCs w:val="18"/>
          <w:lang w:val="en-GB"/>
        </w:rPr>
      </w:pPr>
      <w:r w:rsidRPr="00DE4886">
        <w:rPr>
          <w:rStyle w:val="FootnoteReference"/>
          <w:sz w:val="18"/>
          <w:szCs w:val="18"/>
        </w:rPr>
        <w:footnoteRef/>
      </w:r>
      <w:r w:rsidRPr="00DE4886">
        <w:rPr>
          <w:sz w:val="18"/>
          <w:szCs w:val="18"/>
        </w:rPr>
        <w:t xml:space="preserve"> </w:t>
      </w:r>
      <w:r w:rsidRPr="00DE4886">
        <w:rPr>
          <w:sz w:val="18"/>
          <w:szCs w:val="18"/>
          <w:lang w:val="en-GB"/>
        </w:rPr>
        <w:t xml:space="preserve">Ndryshuar me Vendimin </w:t>
      </w:r>
      <w:r w:rsidRPr="006523EE">
        <w:rPr>
          <w:sz w:val="18"/>
          <w:szCs w:val="18"/>
          <w:lang w:val="en-GB"/>
        </w:rPr>
        <w:t>nr. 2 datë 20.03.2024</w:t>
      </w:r>
      <w:r>
        <w:rPr>
          <w:sz w:val="18"/>
          <w:szCs w:val="18"/>
          <w:lang w:val="en-GB"/>
        </w:rPr>
        <w:t xml:space="preserve"> </w:t>
      </w:r>
      <w:r w:rsidRPr="00DE4886">
        <w:rPr>
          <w:sz w:val="18"/>
          <w:szCs w:val="18"/>
          <w:lang w:val="en-GB"/>
        </w:rPr>
        <w:t>të Borit Drejtues të INSTAT</w:t>
      </w:r>
    </w:p>
  </w:footnote>
  <w:footnote w:id="36">
    <w:p w:rsidR="00AC03DC" w:rsidRPr="00DE4886" w:rsidRDefault="00AC03DC">
      <w:pPr>
        <w:pStyle w:val="FootnoteText"/>
        <w:rPr>
          <w:sz w:val="18"/>
          <w:szCs w:val="18"/>
          <w:lang w:val="en-GB"/>
        </w:rPr>
      </w:pPr>
      <w:r w:rsidRPr="00DE4886">
        <w:rPr>
          <w:rStyle w:val="FootnoteReference"/>
          <w:sz w:val="18"/>
          <w:szCs w:val="18"/>
        </w:rPr>
        <w:footnoteRef/>
      </w:r>
      <w:r w:rsidRPr="00DE4886">
        <w:rPr>
          <w:sz w:val="18"/>
          <w:szCs w:val="18"/>
        </w:rPr>
        <w:t xml:space="preserve"> </w:t>
      </w:r>
      <w:r w:rsidRPr="00DE4886">
        <w:rPr>
          <w:sz w:val="18"/>
          <w:szCs w:val="18"/>
          <w:lang w:val="en-GB"/>
        </w:rPr>
        <w:t xml:space="preserve">Ndryshuar me Vendimin </w:t>
      </w:r>
      <w:r w:rsidRPr="00AC03DC">
        <w:rPr>
          <w:sz w:val="18"/>
          <w:szCs w:val="18"/>
          <w:lang w:val="en-GB"/>
        </w:rPr>
        <w:t>nr. 2 datë 20.03.2024</w:t>
      </w:r>
      <w:r>
        <w:rPr>
          <w:sz w:val="18"/>
          <w:szCs w:val="18"/>
          <w:lang w:val="en-GB"/>
        </w:rPr>
        <w:t xml:space="preserve"> </w:t>
      </w:r>
      <w:r w:rsidRPr="00DE4886">
        <w:rPr>
          <w:sz w:val="18"/>
          <w:szCs w:val="18"/>
          <w:lang w:val="en-GB"/>
        </w:rPr>
        <w:t>të Borit Drejtues të INSTAT</w:t>
      </w:r>
    </w:p>
  </w:footnote>
  <w:footnote w:id="37">
    <w:p w:rsidR="00AC03DC" w:rsidRPr="00DE4886" w:rsidRDefault="00AC03DC">
      <w:pPr>
        <w:pStyle w:val="FootnoteText"/>
        <w:rPr>
          <w:sz w:val="18"/>
          <w:szCs w:val="18"/>
          <w:lang w:val="en-GB"/>
        </w:rPr>
      </w:pPr>
      <w:r w:rsidRPr="00DE4886">
        <w:rPr>
          <w:rStyle w:val="FootnoteReference"/>
          <w:sz w:val="18"/>
          <w:szCs w:val="18"/>
        </w:rPr>
        <w:footnoteRef/>
      </w:r>
      <w:r w:rsidRPr="00DE4886">
        <w:rPr>
          <w:sz w:val="18"/>
          <w:szCs w:val="18"/>
        </w:rPr>
        <w:t xml:space="preserve"> </w:t>
      </w:r>
      <w:r w:rsidRPr="00DE4886">
        <w:rPr>
          <w:sz w:val="18"/>
          <w:szCs w:val="18"/>
          <w:lang w:val="en-GB"/>
        </w:rPr>
        <w:t xml:space="preserve">Ndryshuar me Vendimin </w:t>
      </w:r>
      <w:r w:rsidRPr="00AC03DC">
        <w:rPr>
          <w:sz w:val="18"/>
          <w:szCs w:val="18"/>
          <w:lang w:val="en-GB"/>
        </w:rPr>
        <w:t>nr. 2 datë 20.03.2024</w:t>
      </w:r>
      <w:r>
        <w:rPr>
          <w:sz w:val="18"/>
          <w:szCs w:val="18"/>
          <w:lang w:val="en-GB"/>
        </w:rPr>
        <w:t xml:space="preserve"> </w:t>
      </w:r>
      <w:r w:rsidRPr="00DE4886">
        <w:rPr>
          <w:sz w:val="18"/>
          <w:szCs w:val="18"/>
          <w:lang w:val="en-GB"/>
        </w:rPr>
        <w:t>të Borit Drejtues të INSTAT</w:t>
      </w:r>
    </w:p>
  </w:footnote>
  <w:footnote w:id="38">
    <w:p w:rsidR="00AC03DC" w:rsidRPr="00DE4886" w:rsidRDefault="00AC03DC">
      <w:pPr>
        <w:pStyle w:val="FootnoteText"/>
        <w:rPr>
          <w:sz w:val="18"/>
          <w:szCs w:val="18"/>
          <w:lang w:val="en-GB"/>
        </w:rPr>
      </w:pPr>
      <w:r w:rsidRPr="00DE4886">
        <w:rPr>
          <w:rStyle w:val="FootnoteReference"/>
          <w:sz w:val="18"/>
          <w:szCs w:val="18"/>
        </w:rPr>
        <w:footnoteRef/>
      </w:r>
      <w:r w:rsidRPr="00DE4886">
        <w:rPr>
          <w:sz w:val="18"/>
          <w:szCs w:val="18"/>
        </w:rPr>
        <w:t xml:space="preserve"> S</w:t>
      </w:r>
      <w:r w:rsidRPr="00DE4886">
        <w:rPr>
          <w:sz w:val="18"/>
          <w:szCs w:val="18"/>
          <w:lang w:val="en-GB"/>
        </w:rPr>
        <w:t xml:space="preserve">htuar me Vendimin </w:t>
      </w:r>
      <w:r w:rsidRPr="00AC03DC">
        <w:rPr>
          <w:sz w:val="18"/>
          <w:szCs w:val="18"/>
          <w:lang w:val="en-GB"/>
        </w:rPr>
        <w:t>nr. 2 datë 20.03.2024</w:t>
      </w:r>
      <w:r>
        <w:rPr>
          <w:sz w:val="18"/>
          <w:szCs w:val="18"/>
          <w:lang w:val="en-GB"/>
        </w:rPr>
        <w:t xml:space="preserve"> </w:t>
      </w:r>
      <w:r w:rsidRPr="00DE4886">
        <w:rPr>
          <w:sz w:val="18"/>
          <w:szCs w:val="18"/>
          <w:lang w:val="en-GB"/>
        </w:rPr>
        <w:t>të Borit Drejtues të INSTAT</w:t>
      </w:r>
    </w:p>
  </w:footnote>
  <w:footnote w:id="39">
    <w:p w:rsidR="00AC03DC" w:rsidRPr="00B81EBC" w:rsidRDefault="00AC03DC">
      <w:pPr>
        <w:pStyle w:val="FootnoteText"/>
        <w:rPr>
          <w:sz w:val="18"/>
          <w:szCs w:val="18"/>
          <w:lang w:val="en-GB"/>
        </w:rPr>
      </w:pPr>
      <w:r w:rsidRPr="00B81EBC">
        <w:rPr>
          <w:rStyle w:val="FootnoteReference"/>
          <w:sz w:val="18"/>
          <w:szCs w:val="18"/>
        </w:rPr>
        <w:footnoteRef/>
      </w:r>
      <w:r w:rsidRPr="00B81EBC">
        <w:rPr>
          <w:sz w:val="18"/>
          <w:szCs w:val="18"/>
        </w:rPr>
        <w:t xml:space="preserve"> </w:t>
      </w:r>
      <w:r w:rsidRPr="00B81EBC">
        <w:rPr>
          <w:rFonts w:ascii="TimesNewRomanPSMT" w:hAnsi="TimesNewRomanPSMT"/>
          <w:color w:val="000000"/>
          <w:sz w:val="18"/>
          <w:szCs w:val="18"/>
        </w:rPr>
        <w:t xml:space="preserve">Shtuar me Vendimin </w:t>
      </w:r>
      <w:r w:rsidR="00B81EBC" w:rsidRPr="00B81EBC">
        <w:rPr>
          <w:rFonts w:ascii="TimesNewRomanPSMT" w:hAnsi="TimesNewRomanPSMT"/>
          <w:color w:val="000000"/>
          <w:sz w:val="18"/>
          <w:szCs w:val="18"/>
        </w:rPr>
        <w:t>nr. 2 datë 20.03.2024</w:t>
      </w:r>
      <w:r w:rsidRPr="00B81EBC">
        <w:rPr>
          <w:rFonts w:ascii="TimesNewRomanPSMT" w:hAnsi="TimesNewRomanPSMT"/>
          <w:color w:val="000000"/>
          <w:sz w:val="18"/>
          <w:szCs w:val="18"/>
        </w:rPr>
        <w:t>, të Bordit Drejtues të INSTAT</w:t>
      </w:r>
    </w:p>
  </w:footnote>
  <w:footnote w:id="40">
    <w:p w:rsidR="00AC03DC" w:rsidRPr="00B81EBC" w:rsidRDefault="00AC03DC">
      <w:pPr>
        <w:pStyle w:val="FootnoteText"/>
        <w:rPr>
          <w:sz w:val="18"/>
          <w:szCs w:val="18"/>
          <w:lang w:val="en-GB"/>
        </w:rPr>
      </w:pPr>
      <w:r w:rsidRPr="00B81EBC">
        <w:rPr>
          <w:rStyle w:val="FootnoteReference"/>
          <w:sz w:val="18"/>
          <w:szCs w:val="18"/>
        </w:rPr>
        <w:footnoteRef/>
      </w:r>
      <w:r w:rsidRPr="00B81EBC">
        <w:rPr>
          <w:sz w:val="18"/>
          <w:szCs w:val="18"/>
        </w:rPr>
        <w:t xml:space="preserve"> </w:t>
      </w:r>
      <w:r w:rsidRPr="00B81EBC">
        <w:rPr>
          <w:rFonts w:ascii="TimesNewRomanPSMT" w:hAnsi="TimesNewRomanPSMT"/>
          <w:color w:val="000000"/>
          <w:sz w:val="18"/>
          <w:szCs w:val="18"/>
        </w:rPr>
        <w:t xml:space="preserve">Shtuar me Vendimin </w:t>
      </w:r>
      <w:r w:rsidR="00B81EBC" w:rsidRPr="00B81EBC">
        <w:rPr>
          <w:rFonts w:ascii="TimesNewRomanPSMT" w:hAnsi="TimesNewRomanPSMT"/>
          <w:color w:val="000000"/>
          <w:sz w:val="18"/>
          <w:szCs w:val="18"/>
        </w:rPr>
        <w:t>nr. 2 datë 20.03.2024</w:t>
      </w:r>
      <w:r w:rsidRPr="00B81EBC">
        <w:rPr>
          <w:rFonts w:ascii="TimesNewRomanPSMT" w:hAnsi="TimesNewRomanPSMT"/>
          <w:color w:val="000000"/>
          <w:sz w:val="18"/>
          <w:szCs w:val="18"/>
        </w:rPr>
        <w:t>, të Bordit Drejtues të INSTAT</w:t>
      </w:r>
    </w:p>
  </w:footnote>
  <w:footnote w:id="41">
    <w:p w:rsidR="00AC03DC" w:rsidRPr="00DF1F04" w:rsidRDefault="00AC03DC">
      <w:pPr>
        <w:pStyle w:val="FootnoteText"/>
        <w:rPr>
          <w:sz w:val="18"/>
          <w:szCs w:val="18"/>
          <w:lang w:val="en-GB"/>
        </w:rPr>
      </w:pPr>
      <w:r w:rsidRPr="00DF1F04">
        <w:rPr>
          <w:rStyle w:val="FootnoteReference"/>
          <w:sz w:val="18"/>
          <w:szCs w:val="18"/>
        </w:rPr>
        <w:footnoteRef/>
      </w:r>
      <w:r w:rsidRPr="00DF1F04">
        <w:rPr>
          <w:sz w:val="18"/>
          <w:szCs w:val="18"/>
        </w:rPr>
        <w:t xml:space="preserve"> </w:t>
      </w:r>
      <w:r w:rsidRPr="00DF1F04">
        <w:rPr>
          <w:rFonts w:ascii="TimesNewRomanPSMT" w:hAnsi="TimesNewRomanPSMT"/>
          <w:color w:val="000000"/>
          <w:sz w:val="18"/>
          <w:szCs w:val="18"/>
        </w:rPr>
        <w:t>Shtuar me Vendimin nr.1174/22, datë 01.02.2019, të Bordit Drejtues të INSTAT</w:t>
      </w:r>
    </w:p>
  </w:footnote>
  <w:footnote w:id="42">
    <w:p w:rsidR="00AC03DC" w:rsidRPr="00DF1F04" w:rsidRDefault="00AC03DC">
      <w:pPr>
        <w:pStyle w:val="FootnoteText"/>
        <w:rPr>
          <w:sz w:val="18"/>
          <w:szCs w:val="18"/>
          <w:lang w:val="en-GB"/>
        </w:rPr>
      </w:pPr>
      <w:r w:rsidRPr="00DF1F04">
        <w:rPr>
          <w:rStyle w:val="FootnoteReference"/>
          <w:sz w:val="18"/>
          <w:szCs w:val="18"/>
        </w:rPr>
        <w:footnoteRef/>
      </w:r>
      <w:r w:rsidRPr="00DF1F04">
        <w:rPr>
          <w:sz w:val="18"/>
          <w:szCs w:val="18"/>
        </w:rPr>
        <w:t xml:space="preserve"> </w:t>
      </w:r>
      <w:r w:rsidRPr="00DF1F04">
        <w:rPr>
          <w:rFonts w:ascii="TimesNewRomanPSMT" w:hAnsi="TimesNewRomanPSMT"/>
          <w:color w:val="000000"/>
          <w:sz w:val="18"/>
          <w:szCs w:val="18"/>
        </w:rPr>
        <w:t>Ndryshuar me Vendimin nr.1174/22, datë 01.02.2019, të Bordit Drejtues të INSTAT</w:t>
      </w:r>
    </w:p>
  </w:footnote>
  <w:footnote w:id="43">
    <w:p w:rsidR="00AC03DC" w:rsidRPr="00DD69B7" w:rsidRDefault="00AC03D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NewRomanPSMT" w:hAnsi="TimesNewRomanPSMT"/>
          <w:color w:val="000000"/>
        </w:rPr>
        <w:t>Ndryshuar</w:t>
      </w:r>
      <w:r w:rsidRPr="00DD69B7">
        <w:rPr>
          <w:rFonts w:ascii="TimesNewRomanPSMT" w:hAnsi="TimesNewRomanPSMT"/>
          <w:color w:val="000000"/>
        </w:rPr>
        <w:t xml:space="preserve"> me Vendimin nr.1174/22, datë 01.02.2019, të Bordit Drejtues të INSTAT</w:t>
      </w:r>
    </w:p>
  </w:footnote>
  <w:footnote w:id="44">
    <w:p w:rsidR="00AC03DC" w:rsidRPr="004B0FB9" w:rsidRDefault="00AC03D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Ndryshuar</w:t>
      </w:r>
      <w:r>
        <w:rPr>
          <w:lang w:val="en-GB"/>
        </w:rPr>
        <w:t xml:space="preserve"> me Vendimin </w:t>
      </w:r>
      <w:r w:rsidR="00DF1F04" w:rsidRPr="00DF1F04">
        <w:rPr>
          <w:lang w:val="en-GB"/>
        </w:rPr>
        <w:t>nr. 2 datë 20.03.2024</w:t>
      </w:r>
      <w:r>
        <w:rPr>
          <w:lang w:val="en-GB"/>
        </w:rPr>
        <w:t xml:space="preserve"> të Borit Drejtues të INSTAT</w:t>
      </w:r>
    </w:p>
  </w:footnote>
  <w:footnote w:id="45">
    <w:p w:rsidR="00AC03DC" w:rsidRPr="004B0FB9" w:rsidRDefault="00AC03D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S</w:t>
      </w:r>
      <w:r>
        <w:rPr>
          <w:lang w:val="en-GB"/>
        </w:rPr>
        <w:t xml:space="preserve">htuar me Vendimin </w:t>
      </w:r>
      <w:r w:rsidR="00DF1F04" w:rsidRPr="00DF1F04">
        <w:rPr>
          <w:lang w:val="en-GB"/>
        </w:rPr>
        <w:t>nr. 2 datë 20.03.2024</w:t>
      </w:r>
      <w:r w:rsidR="00DF1F04">
        <w:rPr>
          <w:lang w:val="en-GB"/>
        </w:rPr>
        <w:t xml:space="preserve"> </w:t>
      </w:r>
      <w:r>
        <w:rPr>
          <w:lang w:val="en-GB"/>
        </w:rPr>
        <w:t>të Borit Drejtues të INSTAT</w:t>
      </w:r>
    </w:p>
  </w:footnote>
  <w:footnote w:id="46">
    <w:p w:rsidR="00AC03DC" w:rsidRPr="004B0FB9" w:rsidRDefault="00AC03D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S</w:t>
      </w:r>
      <w:r>
        <w:rPr>
          <w:lang w:val="en-GB"/>
        </w:rPr>
        <w:t xml:space="preserve">htuar me Vendimin </w:t>
      </w:r>
      <w:r w:rsidR="00DF1F04" w:rsidRPr="00DF1F04">
        <w:rPr>
          <w:lang w:val="en-GB"/>
        </w:rPr>
        <w:t>nr. 2 datë 20.03.2024</w:t>
      </w:r>
      <w:r w:rsidR="00DF1F04">
        <w:rPr>
          <w:lang w:val="en-GB"/>
        </w:rPr>
        <w:t xml:space="preserve"> </w:t>
      </w:r>
      <w:r>
        <w:rPr>
          <w:lang w:val="en-GB"/>
        </w:rPr>
        <w:t>të Borit Drejtues të INSTAT</w:t>
      </w:r>
    </w:p>
  </w:footnote>
  <w:footnote w:id="47">
    <w:p w:rsidR="00AC03DC" w:rsidRPr="004B0FB9" w:rsidRDefault="00AC03D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S</w:t>
      </w:r>
      <w:r>
        <w:rPr>
          <w:lang w:val="en-GB"/>
        </w:rPr>
        <w:t xml:space="preserve">htuar me Vendimin </w:t>
      </w:r>
      <w:r w:rsidR="00DF1F04" w:rsidRPr="00DF1F04">
        <w:rPr>
          <w:lang w:val="en-GB"/>
        </w:rPr>
        <w:t>nr. 2 datë 20.03.2024</w:t>
      </w:r>
      <w:r w:rsidR="00DF1F04">
        <w:rPr>
          <w:lang w:val="en-GB"/>
        </w:rPr>
        <w:t xml:space="preserve"> </w:t>
      </w:r>
      <w:r>
        <w:rPr>
          <w:lang w:val="en-GB"/>
        </w:rPr>
        <w:t>të Borit Drejtues të INSTAT</w:t>
      </w:r>
    </w:p>
  </w:footnote>
  <w:footnote w:id="48">
    <w:p w:rsidR="00AC03DC" w:rsidRPr="00DF1F04" w:rsidRDefault="00AC03DC">
      <w:pPr>
        <w:pStyle w:val="FootnoteText"/>
        <w:rPr>
          <w:sz w:val="18"/>
          <w:szCs w:val="18"/>
          <w:lang w:val="en-GB"/>
        </w:rPr>
      </w:pPr>
      <w:r w:rsidRPr="00DF1F04">
        <w:rPr>
          <w:rStyle w:val="FootnoteReference"/>
          <w:sz w:val="18"/>
          <w:szCs w:val="18"/>
        </w:rPr>
        <w:footnoteRef/>
      </w:r>
      <w:r w:rsidRPr="00DF1F04">
        <w:rPr>
          <w:sz w:val="18"/>
          <w:szCs w:val="18"/>
        </w:rPr>
        <w:t xml:space="preserve"> S</w:t>
      </w:r>
      <w:r w:rsidRPr="00DF1F04">
        <w:rPr>
          <w:sz w:val="18"/>
          <w:szCs w:val="18"/>
          <w:lang w:val="en-GB"/>
        </w:rPr>
        <w:t xml:space="preserve">htuar me Vendimin </w:t>
      </w:r>
      <w:r w:rsidR="00DF1F04" w:rsidRPr="00DF1F04">
        <w:rPr>
          <w:sz w:val="18"/>
          <w:szCs w:val="18"/>
          <w:lang w:val="en-GB"/>
        </w:rPr>
        <w:t xml:space="preserve">nr. 2 datë 20.03.2024 </w:t>
      </w:r>
      <w:r w:rsidRPr="00DF1F04">
        <w:rPr>
          <w:sz w:val="18"/>
          <w:szCs w:val="18"/>
          <w:lang w:val="en-GB"/>
        </w:rPr>
        <w:t>të Borit Drejtues të INSTAT</w:t>
      </w:r>
    </w:p>
  </w:footnote>
  <w:footnote w:id="49">
    <w:p w:rsidR="00AC03DC" w:rsidRPr="00DF1F04" w:rsidRDefault="00AC03DC">
      <w:pPr>
        <w:pStyle w:val="FootnoteText"/>
        <w:rPr>
          <w:sz w:val="18"/>
          <w:szCs w:val="18"/>
          <w:lang w:val="en-GB"/>
        </w:rPr>
      </w:pPr>
      <w:r w:rsidRPr="00DF1F04">
        <w:rPr>
          <w:rStyle w:val="FootnoteReference"/>
          <w:sz w:val="18"/>
          <w:szCs w:val="18"/>
        </w:rPr>
        <w:footnoteRef/>
      </w:r>
      <w:r w:rsidRPr="00DF1F04">
        <w:rPr>
          <w:sz w:val="18"/>
          <w:szCs w:val="18"/>
        </w:rPr>
        <w:t xml:space="preserve"> </w:t>
      </w:r>
      <w:r w:rsidRPr="00DF1F04">
        <w:rPr>
          <w:rFonts w:ascii="TimesNewRomanPSMT" w:hAnsi="TimesNewRomanPSMT"/>
          <w:color w:val="000000"/>
          <w:sz w:val="18"/>
          <w:szCs w:val="18"/>
        </w:rPr>
        <w:t>Ndryshuar me Vendimin nr.1174/22, datë 01.02.2019, të Bordit Drejtues të INSTAT</w:t>
      </w:r>
    </w:p>
  </w:footnote>
  <w:footnote w:id="50">
    <w:p w:rsidR="00AC03DC" w:rsidRPr="00DF1F04" w:rsidRDefault="00AC03DC">
      <w:pPr>
        <w:pStyle w:val="FootnoteText"/>
        <w:rPr>
          <w:sz w:val="18"/>
          <w:szCs w:val="18"/>
          <w:lang w:val="en-GB"/>
        </w:rPr>
      </w:pPr>
      <w:r w:rsidRPr="00DF1F04">
        <w:rPr>
          <w:rStyle w:val="FootnoteReference"/>
          <w:sz w:val="18"/>
          <w:szCs w:val="18"/>
        </w:rPr>
        <w:footnoteRef/>
      </w:r>
      <w:r w:rsidRPr="00DF1F04">
        <w:rPr>
          <w:sz w:val="18"/>
          <w:szCs w:val="18"/>
        </w:rPr>
        <w:t xml:space="preserve"> S</w:t>
      </w:r>
      <w:r w:rsidRPr="00DF1F04">
        <w:rPr>
          <w:sz w:val="18"/>
          <w:szCs w:val="18"/>
          <w:lang w:val="en-GB"/>
        </w:rPr>
        <w:t xml:space="preserve">htuar me Vendimin </w:t>
      </w:r>
      <w:r w:rsidR="00DF1F04" w:rsidRPr="00DF1F04">
        <w:rPr>
          <w:sz w:val="18"/>
          <w:szCs w:val="18"/>
          <w:lang w:val="en-GB"/>
        </w:rPr>
        <w:t xml:space="preserve">nr. 2 datë 20.03.2024 </w:t>
      </w:r>
      <w:r w:rsidRPr="00DF1F04">
        <w:rPr>
          <w:sz w:val="18"/>
          <w:szCs w:val="18"/>
          <w:lang w:val="en-GB"/>
        </w:rPr>
        <w:t>të Borit Drejtues të INSTAT</w:t>
      </w:r>
    </w:p>
  </w:footnote>
  <w:footnote w:id="51">
    <w:p w:rsidR="00AC03DC" w:rsidRPr="00DF1F04" w:rsidRDefault="00AC03DC">
      <w:pPr>
        <w:pStyle w:val="FootnoteText"/>
        <w:rPr>
          <w:sz w:val="18"/>
          <w:szCs w:val="18"/>
          <w:lang w:val="en-GB"/>
        </w:rPr>
      </w:pPr>
      <w:r w:rsidRPr="00DF1F04">
        <w:rPr>
          <w:rStyle w:val="FootnoteReference"/>
          <w:sz w:val="18"/>
          <w:szCs w:val="18"/>
        </w:rPr>
        <w:footnoteRef/>
      </w:r>
      <w:r w:rsidRPr="00DF1F04">
        <w:rPr>
          <w:sz w:val="18"/>
          <w:szCs w:val="18"/>
        </w:rPr>
        <w:t xml:space="preserve"> </w:t>
      </w:r>
      <w:r w:rsidRPr="00DF1F04">
        <w:rPr>
          <w:rFonts w:ascii="TimesNewRomanPSMT" w:hAnsi="TimesNewRomanPSMT"/>
          <w:color w:val="000000"/>
          <w:sz w:val="18"/>
          <w:szCs w:val="18"/>
        </w:rPr>
        <w:t xml:space="preserve">Shtuar me Vendimin </w:t>
      </w:r>
      <w:r w:rsidR="00DF1F04" w:rsidRPr="00DF1F04">
        <w:rPr>
          <w:rFonts w:ascii="TimesNewRomanPSMT" w:hAnsi="TimesNewRomanPSMT"/>
          <w:color w:val="000000"/>
          <w:sz w:val="18"/>
          <w:szCs w:val="18"/>
        </w:rPr>
        <w:t>nr. 2 datë 20.03.2024</w:t>
      </w:r>
      <w:r w:rsidRPr="00DF1F04">
        <w:rPr>
          <w:rFonts w:ascii="TimesNewRomanPSMT" w:hAnsi="TimesNewRomanPSMT"/>
          <w:color w:val="000000"/>
          <w:sz w:val="18"/>
          <w:szCs w:val="18"/>
        </w:rPr>
        <w:t>, të Bordit Drejtues të INSTAT</w:t>
      </w:r>
    </w:p>
  </w:footnote>
  <w:footnote w:id="52">
    <w:p w:rsidR="00AC03DC" w:rsidRPr="00DF1F04" w:rsidRDefault="00AC03DC">
      <w:pPr>
        <w:pStyle w:val="FootnoteText"/>
        <w:rPr>
          <w:sz w:val="18"/>
          <w:szCs w:val="18"/>
          <w:lang w:val="en-GB"/>
        </w:rPr>
      </w:pPr>
      <w:r w:rsidRPr="00DF1F04">
        <w:rPr>
          <w:rStyle w:val="FootnoteReference"/>
          <w:sz w:val="18"/>
          <w:szCs w:val="18"/>
        </w:rPr>
        <w:footnoteRef/>
      </w:r>
      <w:r w:rsidRPr="00DF1F04">
        <w:rPr>
          <w:sz w:val="18"/>
          <w:szCs w:val="18"/>
        </w:rPr>
        <w:t xml:space="preserve"> Ndrysh</w:t>
      </w:r>
      <w:r w:rsidRPr="00DF1F04">
        <w:rPr>
          <w:sz w:val="18"/>
          <w:szCs w:val="18"/>
          <w:lang w:val="en-GB"/>
        </w:rPr>
        <w:t xml:space="preserve">uar me Vendimin </w:t>
      </w:r>
      <w:r w:rsidR="00DF1F04" w:rsidRPr="00DF1F04">
        <w:rPr>
          <w:sz w:val="18"/>
          <w:szCs w:val="18"/>
          <w:lang w:val="en-GB"/>
        </w:rPr>
        <w:t xml:space="preserve">nr. 2 datë 20.03.2024 </w:t>
      </w:r>
      <w:r w:rsidRPr="00DF1F04">
        <w:rPr>
          <w:sz w:val="18"/>
          <w:szCs w:val="18"/>
          <w:lang w:val="en-GB"/>
        </w:rPr>
        <w:t>të Borit Drejtues të INSTAT</w:t>
      </w:r>
    </w:p>
  </w:footnote>
  <w:footnote w:id="53">
    <w:p w:rsidR="00AC03DC" w:rsidRPr="00DF1F04" w:rsidRDefault="00AC03DC">
      <w:pPr>
        <w:pStyle w:val="FootnoteText"/>
        <w:rPr>
          <w:sz w:val="18"/>
          <w:szCs w:val="18"/>
          <w:lang w:val="en-GB"/>
        </w:rPr>
      </w:pPr>
      <w:r w:rsidRPr="00DF1F04">
        <w:rPr>
          <w:rStyle w:val="FootnoteReference"/>
          <w:sz w:val="18"/>
          <w:szCs w:val="18"/>
        </w:rPr>
        <w:footnoteRef/>
      </w:r>
      <w:r w:rsidRPr="00DF1F04">
        <w:rPr>
          <w:sz w:val="18"/>
          <w:szCs w:val="18"/>
        </w:rPr>
        <w:t xml:space="preserve"> Ndrysh</w:t>
      </w:r>
      <w:r w:rsidRPr="00DF1F04">
        <w:rPr>
          <w:sz w:val="18"/>
          <w:szCs w:val="18"/>
          <w:lang w:val="en-GB"/>
        </w:rPr>
        <w:t xml:space="preserve">uar me Vendimin </w:t>
      </w:r>
      <w:r w:rsidR="00DF1F04" w:rsidRPr="00DF1F04">
        <w:rPr>
          <w:sz w:val="18"/>
          <w:szCs w:val="18"/>
          <w:lang w:val="en-GB"/>
        </w:rPr>
        <w:t xml:space="preserve">nr. 2 datë 20.03.2024 </w:t>
      </w:r>
      <w:r w:rsidRPr="00DF1F04">
        <w:rPr>
          <w:sz w:val="18"/>
          <w:szCs w:val="18"/>
          <w:lang w:val="en-GB"/>
        </w:rPr>
        <w:t>të Borit Drejtues të INSTAT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75C"/>
    <w:multiLevelType w:val="hybridMultilevel"/>
    <w:tmpl w:val="0804CFCA"/>
    <w:lvl w:ilvl="0" w:tplc="07988D68">
      <w:start w:val="1"/>
      <w:numFmt w:val="bullet"/>
      <w:pStyle w:val="Podbody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093B"/>
    <w:multiLevelType w:val="hybridMultilevel"/>
    <w:tmpl w:val="210648FE"/>
    <w:lvl w:ilvl="0" w:tplc="52ACE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609F7"/>
    <w:multiLevelType w:val="hybridMultilevel"/>
    <w:tmpl w:val="D716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686C"/>
    <w:multiLevelType w:val="hybridMultilevel"/>
    <w:tmpl w:val="85767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F2BE8"/>
    <w:multiLevelType w:val="multilevel"/>
    <w:tmpl w:val="26F8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E"/>
    <w:rsid w:val="00000CD3"/>
    <w:rsid w:val="000024DC"/>
    <w:rsid w:val="0000600A"/>
    <w:rsid w:val="00007AA7"/>
    <w:rsid w:val="00014326"/>
    <w:rsid w:val="00016F87"/>
    <w:rsid w:val="00017F8F"/>
    <w:rsid w:val="00023577"/>
    <w:rsid w:val="00033E41"/>
    <w:rsid w:val="00035C86"/>
    <w:rsid w:val="00036916"/>
    <w:rsid w:val="00040F6A"/>
    <w:rsid w:val="00043663"/>
    <w:rsid w:val="00045939"/>
    <w:rsid w:val="00046EB7"/>
    <w:rsid w:val="00061151"/>
    <w:rsid w:val="00062BC4"/>
    <w:rsid w:val="000644A8"/>
    <w:rsid w:val="000670F0"/>
    <w:rsid w:val="00067829"/>
    <w:rsid w:val="0007118B"/>
    <w:rsid w:val="00072B4E"/>
    <w:rsid w:val="00083323"/>
    <w:rsid w:val="000862F5"/>
    <w:rsid w:val="00086960"/>
    <w:rsid w:val="0009158D"/>
    <w:rsid w:val="00097153"/>
    <w:rsid w:val="000A1559"/>
    <w:rsid w:val="000A7562"/>
    <w:rsid w:val="000B030E"/>
    <w:rsid w:val="000B1065"/>
    <w:rsid w:val="000B7313"/>
    <w:rsid w:val="000C2EB6"/>
    <w:rsid w:val="000C4FB7"/>
    <w:rsid w:val="000C57DB"/>
    <w:rsid w:val="000C694E"/>
    <w:rsid w:val="000C6C01"/>
    <w:rsid w:val="000D0EA4"/>
    <w:rsid w:val="000D3A88"/>
    <w:rsid w:val="000D6E5F"/>
    <w:rsid w:val="000E1CC6"/>
    <w:rsid w:val="000E1DAC"/>
    <w:rsid w:val="000E49AF"/>
    <w:rsid w:val="000F7CD6"/>
    <w:rsid w:val="001005ED"/>
    <w:rsid w:val="001045F9"/>
    <w:rsid w:val="001046BA"/>
    <w:rsid w:val="001061C0"/>
    <w:rsid w:val="00111530"/>
    <w:rsid w:val="00113566"/>
    <w:rsid w:val="00117654"/>
    <w:rsid w:val="00120942"/>
    <w:rsid w:val="0012548C"/>
    <w:rsid w:val="001339D5"/>
    <w:rsid w:val="001349DD"/>
    <w:rsid w:val="00135813"/>
    <w:rsid w:val="00140BB5"/>
    <w:rsid w:val="00142B5C"/>
    <w:rsid w:val="00150201"/>
    <w:rsid w:val="001574F5"/>
    <w:rsid w:val="001603CC"/>
    <w:rsid w:val="001630CE"/>
    <w:rsid w:val="00163939"/>
    <w:rsid w:val="001643F0"/>
    <w:rsid w:val="0016463F"/>
    <w:rsid w:val="00170D1B"/>
    <w:rsid w:val="0017318D"/>
    <w:rsid w:val="00177147"/>
    <w:rsid w:val="00187715"/>
    <w:rsid w:val="001945A3"/>
    <w:rsid w:val="0019670F"/>
    <w:rsid w:val="00197140"/>
    <w:rsid w:val="001A55C7"/>
    <w:rsid w:val="001A7F2D"/>
    <w:rsid w:val="001B278D"/>
    <w:rsid w:val="001C01FC"/>
    <w:rsid w:val="001C15FE"/>
    <w:rsid w:val="001C52E8"/>
    <w:rsid w:val="001C72EE"/>
    <w:rsid w:val="001C782A"/>
    <w:rsid w:val="001C7BFC"/>
    <w:rsid w:val="001D3285"/>
    <w:rsid w:val="001D521F"/>
    <w:rsid w:val="001D581C"/>
    <w:rsid w:val="001E0BF5"/>
    <w:rsid w:val="001F28A2"/>
    <w:rsid w:val="001F4AAB"/>
    <w:rsid w:val="001F5B70"/>
    <w:rsid w:val="00200990"/>
    <w:rsid w:val="00200CC3"/>
    <w:rsid w:val="00201DC3"/>
    <w:rsid w:val="0020597D"/>
    <w:rsid w:val="00214556"/>
    <w:rsid w:val="002169CC"/>
    <w:rsid w:val="00217CCD"/>
    <w:rsid w:val="0022481A"/>
    <w:rsid w:val="00233BEE"/>
    <w:rsid w:val="00241161"/>
    <w:rsid w:val="00244A4E"/>
    <w:rsid w:val="00250CF8"/>
    <w:rsid w:val="00256A1F"/>
    <w:rsid w:val="00260182"/>
    <w:rsid w:val="00260AD3"/>
    <w:rsid w:val="002678DB"/>
    <w:rsid w:val="0027368D"/>
    <w:rsid w:val="002762A3"/>
    <w:rsid w:val="0028698E"/>
    <w:rsid w:val="00295E3C"/>
    <w:rsid w:val="002A37F2"/>
    <w:rsid w:val="002A6317"/>
    <w:rsid w:val="002A6F0E"/>
    <w:rsid w:val="002A7974"/>
    <w:rsid w:val="002B39A3"/>
    <w:rsid w:val="002B4F3A"/>
    <w:rsid w:val="002B6880"/>
    <w:rsid w:val="002B6B9A"/>
    <w:rsid w:val="002C2209"/>
    <w:rsid w:val="002C2495"/>
    <w:rsid w:val="002C25C2"/>
    <w:rsid w:val="002C30BC"/>
    <w:rsid w:val="002C5C98"/>
    <w:rsid w:val="002D04FC"/>
    <w:rsid w:val="002D114E"/>
    <w:rsid w:val="002D31AA"/>
    <w:rsid w:val="002D493A"/>
    <w:rsid w:val="002D4F19"/>
    <w:rsid w:val="002D778C"/>
    <w:rsid w:val="002E3B25"/>
    <w:rsid w:val="002E481C"/>
    <w:rsid w:val="00301427"/>
    <w:rsid w:val="003103C3"/>
    <w:rsid w:val="00316F14"/>
    <w:rsid w:val="00317A88"/>
    <w:rsid w:val="00320D17"/>
    <w:rsid w:val="0032411E"/>
    <w:rsid w:val="00325D8C"/>
    <w:rsid w:val="003274B3"/>
    <w:rsid w:val="00333A18"/>
    <w:rsid w:val="00340EF6"/>
    <w:rsid w:val="00345321"/>
    <w:rsid w:val="003455AD"/>
    <w:rsid w:val="003460D6"/>
    <w:rsid w:val="00350B99"/>
    <w:rsid w:val="00355849"/>
    <w:rsid w:val="00356674"/>
    <w:rsid w:val="0036092D"/>
    <w:rsid w:val="00360AB1"/>
    <w:rsid w:val="003630AA"/>
    <w:rsid w:val="00370D37"/>
    <w:rsid w:val="0037281F"/>
    <w:rsid w:val="00375AAC"/>
    <w:rsid w:val="00377768"/>
    <w:rsid w:val="00382670"/>
    <w:rsid w:val="00387D16"/>
    <w:rsid w:val="00395D84"/>
    <w:rsid w:val="00397499"/>
    <w:rsid w:val="003A5616"/>
    <w:rsid w:val="003B19DA"/>
    <w:rsid w:val="003B4789"/>
    <w:rsid w:val="003B63F4"/>
    <w:rsid w:val="003C0513"/>
    <w:rsid w:val="003D0DF1"/>
    <w:rsid w:val="003D33B1"/>
    <w:rsid w:val="003D516D"/>
    <w:rsid w:val="003E18CA"/>
    <w:rsid w:val="003E29FD"/>
    <w:rsid w:val="003F2B71"/>
    <w:rsid w:val="003F4831"/>
    <w:rsid w:val="00402272"/>
    <w:rsid w:val="00405483"/>
    <w:rsid w:val="00407DA4"/>
    <w:rsid w:val="00413F68"/>
    <w:rsid w:val="00424504"/>
    <w:rsid w:val="00425000"/>
    <w:rsid w:val="00431BCE"/>
    <w:rsid w:val="00434017"/>
    <w:rsid w:val="0045371A"/>
    <w:rsid w:val="004620E6"/>
    <w:rsid w:val="00467BE7"/>
    <w:rsid w:val="004719B1"/>
    <w:rsid w:val="00472496"/>
    <w:rsid w:val="004910FB"/>
    <w:rsid w:val="00492B34"/>
    <w:rsid w:val="00493534"/>
    <w:rsid w:val="004A577C"/>
    <w:rsid w:val="004A76A5"/>
    <w:rsid w:val="004B0FB9"/>
    <w:rsid w:val="004B5BE3"/>
    <w:rsid w:val="004B6C76"/>
    <w:rsid w:val="004C3DA5"/>
    <w:rsid w:val="004C767C"/>
    <w:rsid w:val="004F34C5"/>
    <w:rsid w:val="004F3F6C"/>
    <w:rsid w:val="004F68BF"/>
    <w:rsid w:val="00503D78"/>
    <w:rsid w:val="00506049"/>
    <w:rsid w:val="005122EA"/>
    <w:rsid w:val="00513FA4"/>
    <w:rsid w:val="00514605"/>
    <w:rsid w:val="0051701C"/>
    <w:rsid w:val="00523D11"/>
    <w:rsid w:val="0053155D"/>
    <w:rsid w:val="00535B5F"/>
    <w:rsid w:val="00541636"/>
    <w:rsid w:val="00546BC8"/>
    <w:rsid w:val="00550297"/>
    <w:rsid w:val="005611B7"/>
    <w:rsid w:val="0057325E"/>
    <w:rsid w:val="00574319"/>
    <w:rsid w:val="00582FAC"/>
    <w:rsid w:val="00584D2A"/>
    <w:rsid w:val="005921CD"/>
    <w:rsid w:val="00593995"/>
    <w:rsid w:val="0059529A"/>
    <w:rsid w:val="005A120B"/>
    <w:rsid w:val="005A2FAE"/>
    <w:rsid w:val="005A3BFD"/>
    <w:rsid w:val="005B152F"/>
    <w:rsid w:val="005B2317"/>
    <w:rsid w:val="005B5179"/>
    <w:rsid w:val="005C5703"/>
    <w:rsid w:val="005C61B8"/>
    <w:rsid w:val="005C70AC"/>
    <w:rsid w:val="005D0008"/>
    <w:rsid w:val="005E2492"/>
    <w:rsid w:val="005E7D7D"/>
    <w:rsid w:val="005F550B"/>
    <w:rsid w:val="005F7861"/>
    <w:rsid w:val="00601956"/>
    <w:rsid w:val="006052AE"/>
    <w:rsid w:val="0061298D"/>
    <w:rsid w:val="0061580A"/>
    <w:rsid w:val="0062131E"/>
    <w:rsid w:val="00635B74"/>
    <w:rsid w:val="00636A56"/>
    <w:rsid w:val="006429A3"/>
    <w:rsid w:val="006451C9"/>
    <w:rsid w:val="0064596E"/>
    <w:rsid w:val="006474F0"/>
    <w:rsid w:val="006510CA"/>
    <w:rsid w:val="006523EE"/>
    <w:rsid w:val="00655010"/>
    <w:rsid w:val="00655F37"/>
    <w:rsid w:val="006560B4"/>
    <w:rsid w:val="00657CFA"/>
    <w:rsid w:val="00660F03"/>
    <w:rsid w:val="00661B04"/>
    <w:rsid w:val="006623A0"/>
    <w:rsid w:val="00663B5F"/>
    <w:rsid w:val="00680926"/>
    <w:rsid w:val="0068276E"/>
    <w:rsid w:val="00685592"/>
    <w:rsid w:val="00686EF3"/>
    <w:rsid w:val="006874B7"/>
    <w:rsid w:val="0069198C"/>
    <w:rsid w:val="00696E11"/>
    <w:rsid w:val="006A18AB"/>
    <w:rsid w:val="006A4E40"/>
    <w:rsid w:val="006A59DA"/>
    <w:rsid w:val="006A6C4A"/>
    <w:rsid w:val="006A77E9"/>
    <w:rsid w:val="006A7CA1"/>
    <w:rsid w:val="006B1B5D"/>
    <w:rsid w:val="006B6042"/>
    <w:rsid w:val="006B6EEA"/>
    <w:rsid w:val="006B70FB"/>
    <w:rsid w:val="006C1875"/>
    <w:rsid w:val="006C29E8"/>
    <w:rsid w:val="006C4E31"/>
    <w:rsid w:val="006C4FC0"/>
    <w:rsid w:val="006C5241"/>
    <w:rsid w:val="006C7D76"/>
    <w:rsid w:val="006D3442"/>
    <w:rsid w:val="006E3785"/>
    <w:rsid w:val="006E4E19"/>
    <w:rsid w:val="006F2850"/>
    <w:rsid w:val="006F307B"/>
    <w:rsid w:val="00705824"/>
    <w:rsid w:val="007060A7"/>
    <w:rsid w:val="00710816"/>
    <w:rsid w:val="00720AB6"/>
    <w:rsid w:val="00721465"/>
    <w:rsid w:val="00723D2D"/>
    <w:rsid w:val="00734396"/>
    <w:rsid w:val="00735430"/>
    <w:rsid w:val="00736621"/>
    <w:rsid w:val="00742260"/>
    <w:rsid w:val="00743D66"/>
    <w:rsid w:val="007442AF"/>
    <w:rsid w:val="00745036"/>
    <w:rsid w:val="00761D02"/>
    <w:rsid w:val="00772315"/>
    <w:rsid w:val="0078338B"/>
    <w:rsid w:val="0078723A"/>
    <w:rsid w:val="007913AC"/>
    <w:rsid w:val="007933D6"/>
    <w:rsid w:val="007935B5"/>
    <w:rsid w:val="007A2D72"/>
    <w:rsid w:val="007A2DD2"/>
    <w:rsid w:val="007B327C"/>
    <w:rsid w:val="007B6FF6"/>
    <w:rsid w:val="007C0C4A"/>
    <w:rsid w:val="007F666F"/>
    <w:rsid w:val="007F719D"/>
    <w:rsid w:val="00802E62"/>
    <w:rsid w:val="00807127"/>
    <w:rsid w:val="00814E2E"/>
    <w:rsid w:val="00830DFA"/>
    <w:rsid w:val="00831BF2"/>
    <w:rsid w:val="0083269D"/>
    <w:rsid w:val="008362A4"/>
    <w:rsid w:val="008377C8"/>
    <w:rsid w:val="00840E8A"/>
    <w:rsid w:val="00847FF3"/>
    <w:rsid w:val="0085103C"/>
    <w:rsid w:val="00851CEC"/>
    <w:rsid w:val="00856FF6"/>
    <w:rsid w:val="008578B9"/>
    <w:rsid w:val="00882264"/>
    <w:rsid w:val="00894D89"/>
    <w:rsid w:val="00897A4E"/>
    <w:rsid w:val="008A263F"/>
    <w:rsid w:val="008A5E9E"/>
    <w:rsid w:val="008A7AA0"/>
    <w:rsid w:val="008B1198"/>
    <w:rsid w:val="008B3704"/>
    <w:rsid w:val="008C4BB2"/>
    <w:rsid w:val="008D3F37"/>
    <w:rsid w:val="008D5E24"/>
    <w:rsid w:val="008D6646"/>
    <w:rsid w:val="008E3AAC"/>
    <w:rsid w:val="008E4915"/>
    <w:rsid w:val="008F60C7"/>
    <w:rsid w:val="008F7187"/>
    <w:rsid w:val="009035AA"/>
    <w:rsid w:val="009160BD"/>
    <w:rsid w:val="0092181B"/>
    <w:rsid w:val="00923F1B"/>
    <w:rsid w:val="009331CD"/>
    <w:rsid w:val="00941D2D"/>
    <w:rsid w:val="00955675"/>
    <w:rsid w:val="009602DF"/>
    <w:rsid w:val="009606FF"/>
    <w:rsid w:val="00973660"/>
    <w:rsid w:val="00975183"/>
    <w:rsid w:val="0097577C"/>
    <w:rsid w:val="0097771B"/>
    <w:rsid w:val="009906EA"/>
    <w:rsid w:val="00996326"/>
    <w:rsid w:val="009A43C1"/>
    <w:rsid w:val="009A5401"/>
    <w:rsid w:val="009B1676"/>
    <w:rsid w:val="009B1EFE"/>
    <w:rsid w:val="009B223E"/>
    <w:rsid w:val="009B306F"/>
    <w:rsid w:val="009B3D1A"/>
    <w:rsid w:val="009B7304"/>
    <w:rsid w:val="009C0A98"/>
    <w:rsid w:val="009C5FF2"/>
    <w:rsid w:val="009D14CE"/>
    <w:rsid w:val="009D1584"/>
    <w:rsid w:val="009E6E6F"/>
    <w:rsid w:val="009E7155"/>
    <w:rsid w:val="009F5922"/>
    <w:rsid w:val="009F7F61"/>
    <w:rsid w:val="00A01821"/>
    <w:rsid w:val="00A06E09"/>
    <w:rsid w:val="00A10C09"/>
    <w:rsid w:val="00A11B13"/>
    <w:rsid w:val="00A140F7"/>
    <w:rsid w:val="00A14764"/>
    <w:rsid w:val="00A20231"/>
    <w:rsid w:val="00A25F55"/>
    <w:rsid w:val="00A27011"/>
    <w:rsid w:val="00A30702"/>
    <w:rsid w:val="00A312DB"/>
    <w:rsid w:val="00A32867"/>
    <w:rsid w:val="00A3653E"/>
    <w:rsid w:val="00A41A84"/>
    <w:rsid w:val="00A46B34"/>
    <w:rsid w:val="00A514DE"/>
    <w:rsid w:val="00A515BE"/>
    <w:rsid w:val="00A54C47"/>
    <w:rsid w:val="00A716C4"/>
    <w:rsid w:val="00A72619"/>
    <w:rsid w:val="00A73E66"/>
    <w:rsid w:val="00A801AD"/>
    <w:rsid w:val="00A81CB3"/>
    <w:rsid w:val="00A8212C"/>
    <w:rsid w:val="00A91095"/>
    <w:rsid w:val="00A94534"/>
    <w:rsid w:val="00AA0540"/>
    <w:rsid w:val="00AA0F9A"/>
    <w:rsid w:val="00AA6786"/>
    <w:rsid w:val="00AA6F96"/>
    <w:rsid w:val="00AB08AF"/>
    <w:rsid w:val="00AB3728"/>
    <w:rsid w:val="00AC03DC"/>
    <w:rsid w:val="00AC47A5"/>
    <w:rsid w:val="00AD2F01"/>
    <w:rsid w:val="00AD52E4"/>
    <w:rsid w:val="00AD5DBE"/>
    <w:rsid w:val="00AF1F75"/>
    <w:rsid w:val="00AF644A"/>
    <w:rsid w:val="00B035E8"/>
    <w:rsid w:val="00B03B60"/>
    <w:rsid w:val="00B07879"/>
    <w:rsid w:val="00B10AC2"/>
    <w:rsid w:val="00B13DAD"/>
    <w:rsid w:val="00B140D1"/>
    <w:rsid w:val="00B20F67"/>
    <w:rsid w:val="00B235C2"/>
    <w:rsid w:val="00B26932"/>
    <w:rsid w:val="00B3628E"/>
    <w:rsid w:val="00B410E9"/>
    <w:rsid w:val="00B419C4"/>
    <w:rsid w:val="00B41DA5"/>
    <w:rsid w:val="00B458AF"/>
    <w:rsid w:val="00B46FCD"/>
    <w:rsid w:val="00B53B40"/>
    <w:rsid w:val="00B53E95"/>
    <w:rsid w:val="00B57B7A"/>
    <w:rsid w:val="00B65D4E"/>
    <w:rsid w:val="00B667C9"/>
    <w:rsid w:val="00B71261"/>
    <w:rsid w:val="00B72BF3"/>
    <w:rsid w:val="00B81EBC"/>
    <w:rsid w:val="00B879CE"/>
    <w:rsid w:val="00B943AE"/>
    <w:rsid w:val="00B944E0"/>
    <w:rsid w:val="00B976DD"/>
    <w:rsid w:val="00BA295F"/>
    <w:rsid w:val="00BA4B6E"/>
    <w:rsid w:val="00BB0AEA"/>
    <w:rsid w:val="00BB548E"/>
    <w:rsid w:val="00BB5BDA"/>
    <w:rsid w:val="00BD0735"/>
    <w:rsid w:val="00BD12DC"/>
    <w:rsid w:val="00BD46FF"/>
    <w:rsid w:val="00BE27E8"/>
    <w:rsid w:val="00BE2DCC"/>
    <w:rsid w:val="00BE7F95"/>
    <w:rsid w:val="00BF1FB4"/>
    <w:rsid w:val="00C00C6D"/>
    <w:rsid w:val="00C11E67"/>
    <w:rsid w:val="00C135DB"/>
    <w:rsid w:val="00C21834"/>
    <w:rsid w:val="00C23277"/>
    <w:rsid w:val="00C45F68"/>
    <w:rsid w:val="00C602D9"/>
    <w:rsid w:val="00C623E0"/>
    <w:rsid w:val="00C7203A"/>
    <w:rsid w:val="00C90432"/>
    <w:rsid w:val="00C93B57"/>
    <w:rsid w:val="00CA37A5"/>
    <w:rsid w:val="00CA5689"/>
    <w:rsid w:val="00CB279E"/>
    <w:rsid w:val="00CB3348"/>
    <w:rsid w:val="00CB4D6F"/>
    <w:rsid w:val="00CB5524"/>
    <w:rsid w:val="00CC4FF1"/>
    <w:rsid w:val="00CC7922"/>
    <w:rsid w:val="00CD1208"/>
    <w:rsid w:val="00CD2607"/>
    <w:rsid w:val="00CE2635"/>
    <w:rsid w:val="00CE29AB"/>
    <w:rsid w:val="00CE38EC"/>
    <w:rsid w:val="00CF21AC"/>
    <w:rsid w:val="00CF3695"/>
    <w:rsid w:val="00D00CAE"/>
    <w:rsid w:val="00D0257A"/>
    <w:rsid w:val="00D0326D"/>
    <w:rsid w:val="00D12BCC"/>
    <w:rsid w:val="00D2068D"/>
    <w:rsid w:val="00D21205"/>
    <w:rsid w:val="00D34CE8"/>
    <w:rsid w:val="00D4076C"/>
    <w:rsid w:val="00D412BB"/>
    <w:rsid w:val="00D4233D"/>
    <w:rsid w:val="00D45046"/>
    <w:rsid w:val="00D66056"/>
    <w:rsid w:val="00D74F4A"/>
    <w:rsid w:val="00D75E8E"/>
    <w:rsid w:val="00D858CD"/>
    <w:rsid w:val="00D868FB"/>
    <w:rsid w:val="00D87E30"/>
    <w:rsid w:val="00DA442A"/>
    <w:rsid w:val="00DB454D"/>
    <w:rsid w:val="00DB4860"/>
    <w:rsid w:val="00DB6AAD"/>
    <w:rsid w:val="00DC17D2"/>
    <w:rsid w:val="00DC3267"/>
    <w:rsid w:val="00DC50E5"/>
    <w:rsid w:val="00DC7538"/>
    <w:rsid w:val="00DD51A7"/>
    <w:rsid w:val="00DD69B7"/>
    <w:rsid w:val="00DE3590"/>
    <w:rsid w:val="00DE4886"/>
    <w:rsid w:val="00DE7BC4"/>
    <w:rsid w:val="00DE7DB2"/>
    <w:rsid w:val="00DF1F04"/>
    <w:rsid w:val="00DF2F43"/>
    <w:rsid w:val="00E00613"/>
    <w:rsid w:val="00E0168E"/>
    <w:rsid w:val="00E05095"/>
    <w:rsid w:val="00E0512D"/>
    <w:rsid w:val="00E124C4"/>
    <w:rsid w:val="00E27599"/>
    <w:rsid w:val="00E315BF"/>
    <w:rsid w:val="00E3251E"/>
    <w:rsid w:val="00E44CD9"/>
    <w:rsid w:val="00E55E0B"/>
    <w:rsid w:val="00E604B7"/>
    <w:rsid w:val="00E62F97"/>
    <w:rsid w:val="00E75203"/>
    <w:rsid w:val="00E761BE"/>
    <w:rsid w:val="00E81AE0"/>
    <w:rsid w:val="00E8249A"/>
    <w:rsid w:val="00E82D3A"/>
    <w:rsid w:val="00E85532"/>
    <w:rsid w:val="00E90F82"/>
    <w:rsid w:val="00E9317A"/>
    <w:rsid w:val="00E94948"/>
    <w:rsid w:val="00E94C2A"/>
    <w:rsid w:val="00EA05EC"/>
    <w:rsid w:val="00EA0CA7"/>
    <w:rsid w:val="00EA1097"/>
    <w:rsid w:val="00EA2942"/>
    <w:rsid w:val="00EA31C7"/>
    <w:rsid w:val="00EA4499"/>
    <w:rsid w:val="00EA4E20"/>
    <w:rsid w:val="00EA6B18"/>
    <w:rsid w:val="00EB00B9"/>
    <w:rsid w:val="00EB2861"/>
    <w:rsid w:val="00EB45D3"/>
    <w:rsid w:val="00EC3CBB"/>
    <w:rsid w:val="00EC53F3"/>
    <w:rsid w:val="00ED3F62"/>
    <w:rsid w:val="00ED6990"/>
    <w:rsid w:val="00ED6A2B"/>
    <w:rsid w:val="00EE1D06"/>
    <w:rsid w:val="00EE33BC"/>
    <w:rsid w:val="00EE395E"/>
    <w:rsid w:val="00EE40B7"/>
    <w:rsid w:val="00EE6F9E"/>
    <w:rsid w:val="00EE709F"/>
    <w:rsid w:val="00EF2199"/>
    <w:rsid w:val="00EF2CB9"/>
    <w:rsid w:val="00F00056"/>
    <w:rsid w:val="00F0470D"/>
    <w:rsid w:val="00F05606"/>
    <w:rsid w:val="00F07271"/>
    <w:rsid w:val="00F141D9"/>
    <w:rsid w:val="00F25BFD"/>
    <w:rsid w:val="00F3138E"/>
    <w:rsid w:val="00F32E8E"/>
    <w:rsid w:val="00F361DF"/>
    <w:rsid w:val="00F36656"/>
    <w:rsid w:val="00F36714"/>
    <w:rsid w:val="00F45896"/>
    <w:rsid w:val="00F46E6E"/>
    <w:rsid w:val="00F508E0"/>
    <w:rsid w:val="00F56958"/>
    <w:rsid w:val="00F56D15"/>
    <w:rsid w:val="00F6218F"/>
    <w:rsid w:val="00F63B85"/>
    <w:rsid w:val="00F72DE1"/>
    <w:rsid w:val="00F767BC"/>
    <w:rsid w:val="00F86A81"/>
    <w:rsid w:val="00F91B08"/>
    <w:rsid w:val="00FB11E3"/>
    <w:rsid w:val="00FB1397"/>
    <w:rsid w:val="00FC1382"/>
    <w:rsid w:val="00FC6520"/>
    <w:rsid w:val="00FE2731"/>
    <w:rsid w:val="00FE3454"/>
    <w:rsid w:val="00FE3588"/>
    <w:rsid w:val="00FF04C1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AC8D1"/>
  <w15:docId w15:val="{A89F4F46-3D6C-4D14-BC02-E9EF3698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7C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65D4E"/>
    <w:pPr>
      <w:keepNext/>
      <w:ind w:left="720"/>
      <w:jc w:val="center"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rsid w:val="00B65D4E"/>
    <w:pPr>
      <w:keepNext/>
      <w:spacing w:before="120" w:after="120"/>
      <w:jc w:val="center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C767C"/>
    <w:pPr>
      <w:keepNext/>
      <w:ind w:left="3600" w:firstLine="720"/>
      <w:outlineLvl w:val="2"/>
    </w:pPr>
    <w:rPr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4C767C"/>
    <w:pPr>
      <w:keepNext/>
      <w:jc w:val="center"/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4C767C"/>
    <w:pPr>
      <w:keepNext/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4C767C"/>
    <w:pPr>
      <w:keepNext/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4C767C"/>
    <w:pPr>
      <w:keepNext/>
      <w:ind w:firstLine="72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4C767C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C767C"/>
    <w:pPr>
      <w:keepNext/>
      <w:ind w:left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767C"/>
    <w:pPr>
      <w:jc w:val="both"/>
    </w:pPr>
    <w:rPr>
      <w:szCs w:val="20"/>
      <w:lang w:val="en-US"/>
    </w:rPr>
  </w:style>
  <w:style w:type="paragraph" w:styleId="BodyText2">
    <w:name w:val="Body Text 2"/>
    <w:basedOn w:val="Normal"/>
    <w:rsid w:val="004C767C"/>
    <w:rPr>
      <w:szCs w:val="20"/>
      <w:lang w:val="en-US"/>
    </w:rPr>
  </w:style>
  <w:style w:type="paragraph" w:styleId="BodyText3">
    <w:name w:val="Body Text 3"/>
    <w:basedOn w:val="Normal"/>
    <w:rsid w:val="004C767C"/>
    <w:rPr>
      <w:b/>
      <w:szCs w:val="20"/>
      <w:lang w:val="en-US"/>
    </w:rPr>
  </w:style>
  <w:style w:type="paragraph" w:styleId="BodyTextIndent">
    <w:name w:val="Body Text Indent"/>
    <w:basedOn w:val="Normal"/>
    <w:rsid w:val="004C767C"/>
    <w:pPr>
      <w:tabs>
        <w:tab w:val="num" w:pos="0"/>
      </w:tabs>
      <w:ind w:firstLine="709"/>
      <w:jc w:val="both"/>
    </w:pPr>
    <w:rPr>
      <w:sz w:val="28"/>
      <w:szCs w:val="20"/>
      <w:lang w:val="en-US"/>
    </w:rPr>
  </w:style>
  <w:style w:type="paragraph" w:styleId="Title">
    <w:name w:val="Title"/>
    <w:basedOn w:val="Normal"/>
    <w:qFormat/>
    <w:rsid w:val="004C767C"/>
    <w:pPr>
      <w:jc w:val="center"/>
    </w:pPr>
    <w:rPr>
      <w:b/>
      <w:szCs w:val="20"/>
      <w:lang w:val="en-US"/>
    </w:rPr>
  </w:style>
  <w:style w:type="paragraph" w:styleId="NormalWeb">
    <w:name w:val="Normal (Web)"/>
    <w:basedOn w:val="Normal"/>
    <w:uiPriority w:val="99"/>
    <w:rsid w:val="004C767C"/>
    <w:pPr>
      <w:spacing w:before="100" w:beforeAutospacing="1" w:after="100" w:afterAutospacing="1"/>
    </w:pPr>
    <w:rPr>
      <w:lang w:val="en-US"/>
    </w:rPr>
  </w:style>
  <w:style w:type="paragraph" w:customStyle="1" w:styleId="articlebody">
    <w:name w:val="articlebody"/>
    <w:basedOn w:val="Normal"/>
    <w:rsid w:val="004C767C"/>
    <w:pPr>
      <w:spacing w:before="100" w:beforeAutospacing="1" w:after="100" w:afterAutospacing="1"/>
    </w:pPr>
    <w:rPr>
      <w:lang w:val="en-US"/>
    </w:rPr>
  </w:style>
  <w:style w:type="paragraph" w:customStyle="1" w:styleId="Paragrafi">
    <w:name w:val="Paragrafi"/>
    <w:rsid w:val="004C767C"/>
    <w:pPr>
      <w:widowControl w:val="0"/>
      <w:ind w:firstLine="720"/>
      <w:jc w:val="both"/>
    </w:pPr>
    <w:rPr>
      <w:rFonts w:ascii="CG Times" w:hAnsi="CG Times"/>
      <w:sz w:val="22"/>
    </w:rPr>
  </w:style>
  <w:style w:type="paragraph" w:styleId="BodyTextIndent2">
    <w:name w:val="Body Text Indent 2"/>
    <w:basedOn w:val="Normal"/>
    <w:rsid w:val="004C767C"/>
    <w:pPr>
      <w:ind w:left="720"/>
      <w:jc w:val="both"/>
    </w:pPr>
  </w:style>
  <w:style w:type="paragraph" w:customStyle="1" w:styleId="Podbody">
    <w:name w:val="Podbody"/>
    <w:rsid w:val="004C767C"/>
    <w:pPr>
      <w:numPr>
        <w:numId w:val="1"/>
      </w:numPr>
      <w:spacing w:after="60"/>
      <w:jc w:val="both"/>
    </w:pPr>
    <w:rPr>
      <w:rFonts w:ascii="Arial" w:hAnsi="Arial"/>
      <w:sz w:val="22"/>
      <w:lang w:eastAsia="cs-CZ"/>
    </w:rPr>
  </w:style>
  <w:style w:type="paragraph" w:styleId="BodyTextIndent3">
    <w:name w:val="Body Text Indent 3"/>
    <w:basedOn w:val="Normal"/>
    <w:rsid w:val="004C767C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EA4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B34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492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B34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AC"/>
    <w:rPr>
      <w:rFonts w:ascii="Tahoma" w:hAnsi="Tahoma" w:cs="Tahoma"/>
      <w:sz w:val="16"/>
      <w:szCs w:val="16"/>
      <w:lang w:val="sq-AL"/>
    </w:rPr>
  </w:style>
  <w:style w:type="character" w:customStyle="1" w:styleId="normaltext">
    <w:name w:val="normaltext"/>
    <w:basedOn w:val="DefaultParagraphFont"/>
    <w:rsid w:val="000E1DAC"/>
  </w:style>
  <w:style w:type="paragraph" w:styleId="EndnoteText">
    <w:name w:val="endnote text"/>
    <w:basedOn w:val="Normal"/>
    <w:link w:val="EndnoteTextChar"/>
    <w:uiPriority w:val="99"/>
    <w:semiHidden/>
    <w:unhideWhenUsed/>
    <w:rsid w:val="007058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824"/>
    <w:rPr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7058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98"/>
    <w:rPr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98"/>
    <w:rPr>
      <w:b/>
      <w:bCs/>
      <w:lang w:val="sq-AL"/>
    </w:rPr>
  </w:style>
  <w:style w:type="character" w:styleId="Hyperlink">
    <w:name w:val="Hyperlink"/>
    <w:basedOn w:val="DefaultParagraphFont"/>
    <w:uiPriority w:val="99"/>
    <w:unhideWhenUsed/>
    <w:rsid w:val="005122EA"/>
    <w:rPr>
      <w:color w:val="0000FF" w:themeColor="hyperlink"/>
      <w:u w:val="single"/>
    </w:rPr>
  </w:style>
  <w:style w:type="paragraph" w:customStyle="1" w:styleId="Default">
    <w:name w:val="Default"/>
    <w:rsid w:val="00B140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F0005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056"/>
    <w:rPr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F00056"/>
    <w:rPr>
      <w:vertAlign w:val="superscript"/>
    </w:rPr>
  </w:style>
  <w:style w:type="character" w:customStyle="1" w:styleId="fontstyle21">
    <w:name w:val="fontstyle21"/>
    <w:basedOn w:val="DefaultParagraphFont"/>
    <w:rsid w:val="00405483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instat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t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A366-E503-4487-B321-326FBD86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6441</Words>
  <Characters>36716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RREGULLORE</vt:lpstr>
    </vt:vector>
  </TitlesOfParts>
  <Company>instat</Company>
  <LinksUpToDate>false</LinksUpToDate>
  <CharactersWithSpaces>43071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RREGULLORE</dc:title>
  <dc:creator>agim toro</dc:creator>
  <cp:lastModifiedBy>Estela Karaj</cp:lastModifiedBy>
  <cp:revision>3</cp:revision>
  <cp:lastPrinted>2024-03-11T12:44:00Z</cp:lastPrinted>
  <dcterms:created xsi:type="dcterms:W3CDTF">2024-05-08T11:28:00Z</dcterms:created>
  <dcterms:modified xsi:type="dcterms:W3CDTF">2024-05-08T11:50:00Z</dcterms:modified>
</cp:coreProperties>
</file>