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3A879" w14:textId="3228ACAF" w:rsidR="001605FA" w:rsidRPr="001605FA" w:rsidRDefault="001605FA" w:rsidP="001605FA">
      <w:pPr>
        <w:spacing w:before="100" w:beforeAutospacing="1" w:after="100" w:afterAutospacing="1" w:line="240" w:lineRule="auto"/>
        <w:rPr>
          <w:rFonts w:ascii="Times New Roman" w:eastAsia="Times New Roman" w:hAnsi="Times New Roman" w:cs="Times New Roman"/>
          <w:sz w:val="24"/>
          <w:szCs w:val="24"/>
        </w:rPr>
      </w:pPr>
    </w:p>
    <w:tbl>
      <w:tblPr>
        <w:tblW w:w="0" w:type="auto"/>
        <w:shd w:val="clear" w:color="auto" w:fill="FBD4B4"/>
        <w:tblCellMar>
          <w:top w:w="15" w:type="dxa"/>
          <w:left w:w="15" w:type="dxa"/>
          <w:bottom w:w="15" w:type="dxa"/>
          <w:right w:w="15" w:type="dxa"/>
        </w:tblCellMar>
        <w:tblLook w:val="04A0" w:firstRow="1" w:lastRow="0" w:firstColumn="1" w:lastColumn="0" w:noHBand="0" w:noVBand="1"/>
      </w:tblPr>
      <w:tblGrid>
        <w:gridCol w:w="9334"/>
      </w:tblGrid>
      <w:tr w:rsidR="001605FA" w:rsidRPr="001605FA" w14:paraId="5BCFBE49" w14:textId="77777777" w:rsidTr="003F0E51">
        <w:trPr>
          <w:trHeight w:val="2081"/>
        </w:trPr>
        <w:tc>
          <w:tcPr>
            <w:tcW w:w="9334"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4E37AE83" w14:textId="2A8231FF" w:rsidR="001605FA" w:rsidRPr="00B955CA" w:rsidRDefault="001605FA" w:rsidP="001605FA">
            <w:pPr>
              <w:spacing w:before="120" w:after="120" w:line="240" w:lineRule="auto"/>
              <w:jc w:val="center"/>
              <w:rPr>
                <w:rFonts w:ascii="Times New Roman" w:eastAsia="Times New Roman" w:hAnsi="Times New Roman" w:cs="Times New Roman"/>
                <w:b/>
                <w:color w:val="000000"/>
                <w:sz w:val="36"/>
                <w:szCs w:val="36"/>
              </w:rPr>
            </w:pPr>
            <w:r w:rsidRPr="00B955CA">
              <w:rPr>
                <w:rFonts w:ascii="Times New Roman" w:eastAsia="Times New Roman" w:hAnsi="Times New Roman" w:cs="Times New Roman"/>
                <w:sz w:val="36"/>
                <w:szCs w:val="36"/>
              </w:rPr>
              <w:t> </w:t>
            </w:r>
            <w:r w:rsidRPr="00B955CA">
              <w:rPr>
                <w:rFonts w:ascii="Times New Roman" w:eastAsia="Times New Roman" w:hAnsi="Times New Roman" w:cs="Times New Roman"/>
                <w:b/>
                <w:color w:val="000000"/>
                <w:sz w:val="36"/>
                <w:szCs w:val="36"/>
              </w:rPr>
              <w:t xml:space="preserve">Indeksi i Çmimeve të Importit </w:t>
            </w:r>
          </w:p>
          <w:p w14:paraId="492EAFC8" w14:textId="77777777" w:rsidR="001605FA" w:rsidRPr="001605FA" w:rsidRDefault="001605FA" w:rsidP="001605FA">
            <w:pPr>
              <w:spacing w:before="120" w:after="120" w:line="240" w:lineRule="auto"/>
              <w:jc w:val="center"/>
              <w:rPr>
                <w:rFonts w:ascii="Times New Roman" w:eastAsia="Times New Roman" w:hAnsi="Times New Roman" w:cs="Times New Roman"/>
                <w:sz w:val="24"/>
                <w:szCs w:val="24"/>
              </w:rPr>
            </w:pPr>
            <w:r w:rsidRPr="001605FA">
              <w:rPr>
                <w:rFonts w:ascii="Times New Roman" w:eastAsia="Times New Roman" w:hAnsi="Times New Roman" w:cs="Times New Roman"/>
                <w:sz w:val="28"/>
                <w:szCs w:val="28"/>
              </w:rPr>
              <w:t xml:space="preserve">Metadata Referenciale në format Euro SDMX Metadata Structure </w:t>
            </w:r>
          </w:p>
          <w:p w14:paraId="1F1A5D7B" w14:textId="77777777" w:rsidR="001605FA" w:rsidRPr="001605FA" w:rsidRDefault="001605FA" w:rsidP="001605FA">
            <w:pPr>
              <w:spacing w:before="120" w:after="120" w:line="240" w:lineRule="auto"/>
              <w:jc w:val="center"/>
              <w:rPr>
                <w:rFonts w:ascii="Times New Roman" w:eastAsia="Times New Roman" w:hAnsi="Times New Roman" w:cs="Times New Roman"/>
                <w:sz w:val="24"/>
                <w:szCs w:val="24"/>
              </w:rPr>
            </w:pPr>
            <w:r w:rsidRPr="001605FA">
              <w:rPr>
                <w:rFonts w:ascii="Times New Roman" w:eastAsia="Times New Roman" w:hAnsi="Times New Roman" w:cs="Times New Roman"/>
                <w:sz w:val="28"/>
                <w:szCs w:val="28"/>
              </w:rPr>
              <w:t>(ESMS)</w:t>
            </w:r>
          </w:p>
          <w:p w14:paraId="5180F8A5" w14:textId="77777777" w:rsidR="001605FA" w:rsidRPr="001605FA" w:rsidRDefault="001605FA" w:rsidP="001605FA">
            <w:pPr>
              <w:spacing w:before="100" w:beforeAutospacing="1" w:after="0" w:line="240" w:lineRule="auto"/>
              <w:jc w:val="center"/>
              <w:rPr>
                <w:rFonts w:ascii="Times New Roman" w:eastAsia="Times New Roman" w:hAnsi="Times New Roman" w:cs="Times New Roman"/>
                <w:sz w:val="24"/>
                <w:szCs w:val="24"/>
              </w:rPr>
            </w:pPr>
            <w:r w:rsidRPr="001605FA">
              <w:rPr>
                <w:rFonts w:ascii="Times New Roman" w:eastAsia="Times New Roman" w:hAnsi="Times New Roman" w:cs="Times New Roman"/>
                <w:sz w:val="36"/>
                <w:szCs w:val="36"/>
              </w:rPr>
              <w:t>INSTAT</w:t>
            </w:r>
          </w:p>
        </w:tc>
      </w:tr>
    </w:tbl>
    <w:p w14:paraId="4BC3E962" w14:textId="77777777" w:rsidR="001605FA" w:rsidRPr="001605FA" w:rsidRDefault="001605FA" w:rsidP="001605FA">
      <w:pPr>
        <w:spacing w:before="100" w:beforeAutospacing="1" w:after="100" w:afterAutospacing="1"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sz w:val="24"/>
          <w:szCs w:val="24"/>
        </w:rPr>
        <w:t> </w:t>
      </w:r>
    </w:p>
    <w:sdt>
      <w:sdtPr>
        <w:rPr>
          <w:rFonts w:ascii="Times New Roman" w:eastAsiaTheme="minorHAnsi" w:hAnsi="Times New Roman" w:cs="Times New Roman"/>
          <w:b w:val="0"/>
          <w:bCs w:val="0"/>
          <w:color w:val="auto"/>
          <w:sz w:val="24"/>
          <w:szCs w:val="24"/>
          <w:lang w:val="en-GB"/>
        </w:rPr>
        <w:id w:val="27854821"/>
        <w:docPartObj>
          <w:docPartGallery w:val="Table of Contents"/>
          <w:docPartUnique/>
        </w:docPartObj>
      </w:sdtPr>
      <w:sdtEndPr>
        <w:rPr>
          <w:rFonts w:eastAsiaTheme="minorEastAsia"/>
          <w:lang w:val="en-US"/>
        </w:rPr>
      </w:sdtEndPr>
      <w:sdtContent>
        <w:p w14:paraId="52287329" w14:textId="77777777" w:rsidR="00C33358" w:rsidRPr="00761472" w:rsidRDefault="00C33358" w:rsidP="00C33358">
          <w:pPr>
            <w:pStyle w:val="TOCHeading"/>
            <w:rPr>
              <w:rFonts w:ascii="Times New Roman" w:hAnsi="Times New Roman" w:cs="Times New Roman"/>
              <w:sz w:val="24"/>
              <w:szCs w:val="24"/>
            </w:rPr>
          </w:pPr>
          <w:r w:rsidRPr="00761472">
            <w:rPr>
              <w:rFonts w:ascii="Times New Roman" w:hAnsi="Times New Roman" w:cs="Times New Roman"/>
              <w:color w:val="000000" w:themeColor="text1"/>
              <w:szCs w:val="24"/>
            </w:rPr>
            <w:t>Metadata Referenciale</w:t>
          </w:r>
        </w:p>
        <w:p w14:paraId="26389C2F" w14:textId="77777777" w:rsidR="00894D83" w:rsidRPr="00894D83" w:rsidRDefault="00C33358">
          <w:pPr>
            <w:pStyle w:val="TOC1"/>
            <w:tabs>
              <w:tab w:val="right" w:leader="dot" w:pos="9350"/>
            </w:tabs>
            <w:rPr>
              <w:noProof/>
            </w:rPr>
          </w:pPr>
          <w:r w:rsidRPr="00C33358">
            <w:rPr>
              <w:rFonts w:ascii="Times New Roman" w:hAnsi="Times New Roman" w:cs="Times New Roman"/>
            </w:rPr>
            <w:fldChar w:fldCharType="begin"/>
          </w:r>
          <w:r w:rsidRPr="00C33358">
            <w:rPr>
              <w:rFonts w:ascii="Times New Roman" w:hAnsi="Times New Roman" w:cs="Times New Roman"/>
            </w:rPr>
            <w:instrText xml:space="preserve"> TOC \o "1-3" \h \z \u </w:instrText>
          </w:r>
          <w:r w:rsidRPr="00C33358">
            <w:rPr>
              <w:rFonts w:ascii="Times New Roman" w:hAnsi="Times New Roman" w:cs="Times New Roman"/>
            </w:rPr>
            <w:fldChar w:fldCharType="separate"/>
          </w:r>
          <w:hyperlink w:anchor="_Toc67910417" w:history="1">
            <w:r w:rsidR="00894D83" w:rsidRPr="00894D83">
              <w:rPr>
                <w:rStyle w:val="Hyperlink"/>
                <w:rFonts w:ascii="Times New Roman" w:eastAsia="Times New Roman" w:hAnsi="Times New Roman" w:cs="Times New Roman"/>
                <w:bCs/>
                <w:noProof/>
                <w:kern w:val="36"/>
              </w:rPr>
              <w:t>1. Kontakt</w:t>
            </w:r>
            <w:r w:rsidR="00894D83" w:rsidRPr="00894D83">
              <w:rPr>
                <w:noProof/>
                <w:webHidden/>
              </w:rPr>
              <w:tab/>
            </w:r>
            <w:r w:rsidR="00894D83" w:rsidRPr="00894D83">
              <w:rPr>
                <w:noProof/>
                <w:webHidden/>
              </w:rPr>
              <w:fldChar w:fldCharType="begin"/>
            </w:r>
            <w:r w:rsidR="00894D83" w:rsidRPr="00894D83">
              <w:rPr>
                <w:noProof/>
                <w:webHidden/>
              </w:rPr>
              <w:instrText xml:space="preserve"> PAGEREF _Toc67910417 \h </w:instrText>
            </w:r>
            <w:r w:rsidR="00894D83" w:rsidRPr="00894D83">
              <w:rPr>
                <w:noProof/>
                <w:webHidden/>
              </w:rPr>
            </w:r>
            <w:r w:rsidR="00894D83" w:rsidRPr="00894D83">
              <w:rPr>
                <w:noProof/>
                <w:webHidden/>
              </w:rPr>
              <w:fldChar w:fldCharType="separate"/>
            </w:r>
            <w:r w:rsidR="00894D83" w:rsidRPr="00894D83">
              <w:rPr>
                <w:noProof/>
                <w:webHidden/>
              </w:rPr>
              <w:t>2</w:t>
            </w:r>
            <w:r w:rsidR="00894D83" w:rsidRPr="00894D83">
              <w:rPr>
                <w:noProof/>
                <w:webHidden/>
              </w:rPr>
              <w:fldChar w:fldCharType="end"/>
            </w:r>
          </w:hyperlink>
        </w:p>
        <w:p w14:paraId="64CC8021" w14:textId="77777777" w:rsidR="00894D83" w:rsidRPr="00894D83" w:rsidRDefault="004165FD">
          <w:pPr>
            <w:pStyle w:val="TOC1"/>
            <w:tabs>
              <w:tab w:val="right" w:leader="dot" w:pos="9350"/>
            </w:tabs>
            <w:rPr>
              <w:noProof/>
            </w:rPr>
          </w:pPr>
          <w:hyperlink w:anchor="_Toc67910418" w:history="1">
            <w:r w:rsidR="00894D83" w:rsidRPr="00894D83">
              <w:rPr>
                <w:rStyle w:val="Hyperlink"/>
                <w:rFonts w:ascii="Times New Roman" w:eastAsia="Times New Roman" w:hAnsi="Times New Roman" w:cs="Times New Roman"/>
                <w:bCs/>
                <w:noProof/>
                <w:kern w:val="36"/>
              </w:rPr>
              <w:t>2. Përditësimi i metadatave</w:t>
            </w:r>
            <w:r w:rsidR="00894D83" w:rsidRPr="00894D83">
              <w:rPr>
                <w:noProof/>
                <w:webHidden/>
              </w:rPr>
              <w:tab/>
            </w:r>
            <w:r w:rsidR="00894D83" w:rsidRPr="00894D83">
              <w:rPr>
                <w:noProof/>
                <w:webHidden/>
              </w:rPr>
              <w:fldChar w:fldCharType="begin"/>
            </w:r>
            <w:r w:rsidR="00894D83" w:rsidRPr="00894D83">
              <w:rPr>
                <w:noProof/>
                <w:webHidden/>
              </w:rPr>
              <w:instrText xml:space="preserve"> PAGEREF _Toc67910418 \h </w:instrText>
            </w:r>
            <w:r w:rsidR="00894D83" w:rsidRPr="00894D83">
              <w:rPr>
                <w:noProof/>
                <w:webHidden/>
              </w:rPr>
            </w:r>
            <w:r w:rsidR="00894D83" w:rsidRPr="00894D83">
              <w:rPr>
                <w:noProof/>
                <w:webHidden/>
              </w:rPr>
              <w:fldChar w:fldCharType="separate"/>
            </w:r>
            <w:r w:rsidR="00894D83" w:rsidRPr="00894D83">
              <w:rPr>
                <w:noProof/>
                <w:webHidden/>
              </w:rPr>
              <w:t>2</w:t>
            </w:r>
            <w:r w:rsidR="00894D83" w:rsidRPr="00894D83">
              <w:rPr>
                <w:noProof/>
                <w:webHidden/>
              </w:rPr>
              <w:fldChar w:fldCharType="end"/>
            </w:r>
          </w:hyperlink>
        </w:p>
        <w:p w14:paraId="145C66A8" w14:textId="77777777" w:rsidR="00894D83" w:rsidRPr="00894D83" w:rsidRDefault="004165FD">
          <w:pPr>
            <w:pStyle w:val="TOC1"/>
            <w:tabs>
              <w:tab w:val="right" w:leader="dot" w:pos="9350"/>
            </w:tabs>
            <w:rPr>
              <w:noProof/>
            </w:rPr>
          </w:pPr>
          <w:hyperlink w:anchor="_Toc67910419" w:history="1">
            <w:r w:rsidR="00894D83" w:rsidRPr="00894D83">
              <w:rPr>
                <w:rStyle w:val="Hyperlink"/>
                <w:rFonts w:ascii="Times New Roman" w:eastAsia="Times New Roman" w:hAnsi="Times New Roman" w:cs="Times New Roman"/>
                <w:bCs/>
                <w:noProof/>
                <w:kern w:val="36"/>
              </w:rPr>
              <w:t>3. Paraqitja statistikore</w:t>
            </w:r>
            <w:r w:rsidR="00894D83" w:rsidRPr="00894D83">
              <w:rPr>
                <w:noProof/>
                <w:webHidden/>
              </w:rPr>
              <w:tab/>
            </w:r>
            <w:r w:rsidR="00894D83" w:rsidRPr="00894D83">
              <w:rPr>
                <w:noProof/>
                <w:webHidden/>
              </w:rPr>
              <w:fldChar w:fldCharType="begin"/>
            </w:r>
            <w:r w:rsidR="00894D83" w:rsidRPr="00894D83">
              <w:rPr>
                <w:noProof/>
                <w:webHidden/>
              </w:rPr>
              <w:instrText xml:space="preserve"> PAGEREF _Toc67910419 \h </w:instrText>
            </w:r>
            <w:r w:rsidR="00894D83" w:rsidRPr="00894D83">
              <w:rPr>
                <w:noProof/>
                <w:webHidden/>
              </w:rPr>
            </w:r>
            <w:r w:rsidR="00894D83" w:rsidRPr="00894D83">
              <w:rPr>
                <w:noProof/>
                <w:webHidden/>
              </w:rPr>
              <w:fldChar w:fldCharType="separate"/>
            </w:r>
            <w:r w:rsidR="00894D83" w:rsidRPr="00894D83">
              <w:rPr>
                <w:noProof/>
                <w:webHidden/>
              </w:rPr>
              <w:t>2</w:t>
            </w:r>
            <w:r w:rsidR="00894D83" w:rsidRPr="00894D83">
              <w:rPr>
                <w:noProof/>
                <w:webHidden/>
              </w:rPr>
              <w:fldChar w:fldCharType="end"/>
            </w:r>
          </w:hyperlink>
        </w:p>
        <w:p w14:paraId="37DAE764" w14:textId="77777777" w:rsidR="00894D83" w:rsidRPr="00894D83" w:rsidRDefault="004165FD">
          <w:pPr>
            <w:pStyle w:val="TOC1"/>
            <w:tabs>
              <w:tab w:val="right" w:leader="dot" w:pos="9350"/>
            </w:tabs>
            <w:rPr>
              <w:noProof/>
            </w:rPr>
          </w:pPr>
          <w:hyperlink w:anchor="_Toc67910420" w:history="1">
            <w:r w:rsidR="00894D83" w:rsidRPr="00894D83">
              <w:rPr>
                <w:rStyle w:val="Hyperlink"/>
                <w:rFonts w:ascii="Times New Roman" w:eastAsia="Times New Roman" w:hAnsi="Times New Roman" w:cs="Times New Roman"/>
                <w:bCs/>
                <w:noProof/>
                <w:kern w:val="36"/>
              </w:rPr>
              <w:t>4. Njësia matëse</w:t>
            </w:r>
            <w:r w:rsidR="00894D83" w:rsidRPr="00894D83">
              <w:rPr>
                <w:noProof/>
                <w:webHidden/>
              </w:rPr>
              <w:tab/>
            </w:r>
            <w:r w:rsidR="00894D83" w:rsidRPr="00894D83">
              <w:rPr>
                <w:noProof/>
                <w:webHidden/>
              </w:rPr>
              <w:fldChar w:fldCharType="begin"/>
            </w:r>
            <w:r w:rsidR="00894D83" w:rsidRPr="00894D83">
              <w:rPr>
                <w:noProof/>
                <w:webHidden/>
              </w:rPr>
              <w:instrText xml:space="preserve"> PAGEREF _Toc67910420 \h </w:instrText>
            </w:r>
            <w:r w:rsidR="00894D83" w:rsidRPr="00894D83">
              <w:rPr>
                <w:noProof/>
                <w:webHidden/>
              </w:rPr>
            </w:r>
            <w:r w:rsidR="00894D83" w:rsidRPr="00894D83">
              <w:rPr>
                <w:noProof/>
                <w:webHidden/>
              </w:rPr>
              <w:fldChar w:fldCharType="separate"/>
            </w:r>
            <w:r w:rsidR="00894D83" w:rsidRPr="00894D83">
              <w:rPr>
                <w:noProof/>
                <w:webHidden/>
              </w:rPr>
              <w:t>4</w:t>
            </w:r>
            <w:r w:rsidR="00894D83" w:rsidRPr="00894D83">
              <w:rPr>
                <w:noProof/>
                <w:webHidden/>
              </w:rPr>
              <w:fldChar w:fldCharType="end"/>
            </w:r>
          </w:hyperlink>
        </w:p>
        <w:p w14:paraId="63EBAF2F" w14:textId="77777777" w:rsidR="00894D83" w:rsidRPr="00894D83" w:rsidRDefault="004165FD">
          <w:pPr>
            <w:pStyle w:val="TOC1"/>
            <w:tabs>
              <w:tab w:val="right" w:leader="dot" w:pos="9350"/>
            </w:tabs>
            <w:rPr>
              <w:noProof/>
            </w:rPr>
          </w:pPr>
          <w:hyperlink w:anchor="_Toc67910421" w:history="1">
            <w:r w:rsidR="00894D83" w:rsidRPr="00894D83">
              <w:rPr>
                <w:rStyle w:val="Hyperlink"/>
                <w:rFonts w:ascii="Times New Roman" w:eastAsia="Times New Roman" w:hAnsi="Times New Roman" w:cs="Times New Roman"/>
                <w:bCs/>
                <w:noProof/>
                <w:kern w:val="36"/>
              </w:rPr>
              <w:t>5. Periudha e referencës</w:t>
            </w:r>
            <w:r w:rsidR="00894D83" w:rsidRPr="00894D83">
              <w:rPr>
                <w:noProof/>
                <w:webHidden/>
              </w:rPr>
              <w:tab/>
            </w:r>
            <w:r w:rsidR="00894D83" w:rsidRPr="00894D83">
              <w:rPr>
                <w:noProof/>
                <w:webHidden/>
              </w:rPr>
              <w:fldChar w:fldCharType="begin"/>
            </w:r>
            <w:r w:rsidR="00894D83" w:rsidRPr="00894D83">
              <w:rPr>
                <w:noProof/>
                <w:webHidden/>
              </w:rPr>
              <w:instrText xml:space="preserve"> PAGEREF _Toc67910421 \h </w:instrText>
            </w:r>
            <w:r w:rsidR="00894D83" w:rsidRPr="00894D83">
              <w:rPr>
                <w:noProof/>
                <w:webHidden/>
              </w:rPr>
            </w:r>
            <w:r w:rsidR="00894D83" w:rsidRPr="00894D83">
              <w:rPr>
                <w:noProof/>
                <w:webHidden/>
              </w:rPr>
              <w:fldChar w:fldCharType="separate"/>
            </w:r>
            <w:r w:rsidR="00894D83" w:rsidRPr="00894D83">
              <w:rPr>
                <w:noProof/>
                <w:webHidden/>
              </w:rPr>
              <w:t>4</w:t>
            </w:r>
            <w:r w:rsidR="00894D83" w:rsidRPr="00894D83">
              <w:rPr>
                <w:noProof/>
                <w:webHidden/>
              </w:rPr>
              <w:fldChar w:fldCharType="end"/>
            </w:r>
          </w:hyperlink>
        </w:p>
        <w:p w14:paraId="63AC7F54" w14:textId="77777777" w:rsidR="00894D83" w:rsidRPr="00894D83" w:rsidRDefault="004165FD">
          <w:pPr>
            <w:pStyle w:val="TOC1"/>
            <w:tabs>
              <w:tab w:val="right" w:leader="dot" w:pos="9350"/>
            </w:tabs>
            <w:rPr>
              <w:noProof/>
            </w:rPr>
          </w:pPr>
          <w:hyperlink w:anchor="_Toc67910422" w:history="1">
            <w:r w:rsidR="00894D83" w:rsidRPr="00894D83">
              <w:rPr>
                <w:rStyle w:val="Hyperlink"/>
                <w:rFonts w:ascii="Times New Roman" w:eastAsia="Times New Roman" w:hAnsi="Times New Roman" w:cs="Times New Roman"/>
                <w:bCs/>
                <w:noProof/>
                <w:kern w:val="36"/>
              </w:rPr>
              <w:t>6. Mandati institucional</w:t>
            </w:r>
            <w:r w:rsidR="00894D83" w:rsidRPr="00894D83">
              <w:rPr>
                <w:noProof/>
                <w:webHidden/>
              </w:rPr>
              <w:tab/>
            </w:r>
            <w:r w:rsidR="00894D83" w:rsidRPr="00894D83">
              <w:rPr>
                <w:noProof/>
                <w:webHidden/>
              </w:rPr>
              <w:fldChar w:fldCharType="begin"/>
            </w:r>
            <w:r w:rsidR="00894D83" w:rsidRPr="00894D83">
              <w:rPr>
                <w:noProof/>
                <w:webHidden/>
              </w:rPr>
              <w:instrText xml:space="preserve"> PAGEREF _Toc67910422 \h </w:instrText>
            </w:r>
            <w:r w:rsidR="00894D83" w:rsidRPr="00894D83">
              <w:rPr>
                <w:noProof/>
                <w:webHidden/>
              </w:rPr>
            </w:r>
            <w:r w:rsidR="00894D83" w:rsidRPr="00894D83">
              <w:rPr>
                <w:noProof/>
                <w:webHidden/>
              </w:rPr>
              <w:fldChar w:fldCharType="separate"/>
            </w:r>
            <w:r w:rsidR="00894D83" w:rsidRPr="00894D83">
              <w:rPr>
                <w:noProof/>
                <w:webHidden/>
              </w:rPr>
              <w:t>4</w:t>
            </w:r>
            <w:r w:rsidR="00894D83" w:rsidRPr="00894D83">
              <w:rPr>
                <w:noProof/>
                <w:webHidden/>
              </w:rPr>
              <w:fldChar w:fldCharType="end"/>
            </w:r>
          </w:hyperlink>
        </w:p>
        <w:p w14:paraId="6B9DB0E0" w14:textId="77777777" w:rsidR="00894D83" w:rsidRPr="00894D83" w:rsidRDefault="004165FD">
          <w:pPr>
            <w:pStyle w:val="TOC1"/>
            <w:tabs>
              <w:tab w:val="right" w:leader="dot" w:pos="9350"/>
            </w:tabs>
            <w:rPr>
              <w:noProof/>
            </w:rPr>
          </w:pPr>
          <w:hyperlink w:anchor="_Toc67910423" w:history="1">
            <w:r w:rsidR="00894D83" w:rsidRPr="00894D83">
              <w:rPr>
                <w:rStyle w:val="Hyperlink"/>
                <w:rFonts w:ascii="Times New Roman" w:eastAsia="Times New Roman" w:hAnsi="Times New Roman" w:cs="Times New Roman"/>
                <w:bCs/>
                <w:noProof/>
                <w:kern w:val="36"/>
              </w:rPr>
              <w:t>7. Konfidencialiteti</w:t>
            </w:r>
            <w:r w:rsidR="00894D83" w:rsidRPr="00894D83">
              <w:rPr>
                <w:noProof/>
                <w:webHidden/>
              </w:rPr>
              <w:tab/>
            </w:r>
            <w:r w:rsidR="00894D83" w:rsidRPr="00894D83">
              <w:rPr>
                <w:noProof/>
                <w:webHidden/>
              </w:rPr>
              <w:fldChar w:fldCharType="begin"/>
            </w:r>
            <w:r w:rsidR="00894D83" w:rsidRPr="00894D83">
              <w:rPr>
                <w:noProof/>
                <w:webHidden/>
              </w:rPr>
              <w:instrText xml:space="preserve"> PAGEREF _Toc67910423 \h </w:instrText>
            </w:r>
            <w:r w:rsidR="00894D83" w:rsidRPr="00894D83">
              <w:rPr>
                <w:noProof/>
                <w:webHidden/>
              </w:rPr>
            </w:r>
            <w:r w:rsidR="00894D83" w:rsidRPr="00894D83">
              <w:rPr>
                <w:noProof/>
                <w:webHidden/>
              </w:rPr>
              <w:fldChar w:fldCharType="separate"/>
            </w:r>
            <w:r w:rsidR="00894D83" w:rsidRPr="00894D83">
              <w:rPr>
                <w:noProof/>
                <w:webHidden/>
              </w:rPr>
              <w:t>4</w:t>
            </w:r>
            <w:r w:rsidR="00894D83" w:rsidRPr="00894D83">
              <w:rPr>
                <w:noProof/>
                <w:webHidden/>
              </w:rPr>
              <w:fldChar w:fldCharType="end"/>
            </w:r>
          </w:hyperlink>
        </w:p>
        <w:p w14:paraId="1B9768C7" w14:textId="77777777" w:rsidR="00894D83" w:rsidRPr="00894D83" w:rsidRDefault="004165FD">
          <w:pPr>
            <w:pStyle w:val="TOC1"/>
            <w:tabs>
              <w:tab w:val="right" w:leader="dot" w:pos="9350"/>
            </w:tabs>
            <w:rPr>
              <w:noProof/>
            </w:rPr>
          </w:pPr>
          <w:hyperlink w:anchor="_Toc67910424" w:history="1">
            <w:r w:rsidR="00894D83" w:rsidRPr="00894D83">
              <w:rPr>
                <w:rStyle w:val="Hyperlink"/>
                <w:rFonts w:ascii="Times New Roman" w:eastAsia="Times New Roman" w:hAnsi="Times New Roman" w:cs="Times New Roman"/>
                <w:bCs/>
                <w:noProof/>
                <w:kern w:val="36"/>
              </w:rPr>
              <w:t>8. Politika e botimit</w:t>
            </w:r>
            <w:r w:rsidR="00894D83" w:rsidRPr="00894D83">
              <w:rPr>
                <w:noProof/>
                <w:webHidden/>
              </w:rPr>
              <w:tab/>
            </w:r>
            <w:r w:rsidR="00894D83" w:rsidRPr="00894D83">
              <w:rPr>
                <w:noProof/>
                <w:webHidden/>
              </w:rPr>
              <w:fldChar w:fldCharType="begin"/>
            </w:r>
            <w:r w:rsidR="00894D83" w:rsidRPr="00894D83">
              <w:rPr>
                <w:noProof/>
                <w:webHidden/>
              </w:rPr>
              <w:instrText xml:space="preserve"> PAGEREF _Toc67910424 \h </w:instrText>
            </w:r>
            <w:r w:rsidR="00894D83" w:rsidRPr="00894D83">
              <w:rPr>
                <w:noProof/>
                <w:webHidden/>
              </w:rPr>
            </w:r>
            <w:r w:rsidR="00894D83" w:rsidRPr="00894D83">
              <w:rPr>
                <w:noProof/>
                <w:webHidden/>
              </w:rPr>
              <w:fldChar w:fldCharType="separate"/>
            </w:r>
            <w:r w:rsidR="00894D83" w:rsidRPr="00894D83">
              <w:rPr>
                <w:noProof/>
                <w:webHidden/>
              </w:rPr>
              <w:t>5</w:t>
            </w:r>
            <w:r w:rsidR="00894D83" w:rsidRPr="00894D83">
              <w:rPr>
                <w:noProof/>
                <w:webHidden/>
              </w:rPr>
              <w:fldChar w:fldCharType="end"/>
            </w:r>
          </w:hyperlink>
        </w:p>
        <w:p w14:paraId="1A9B673F" w14:textId="77777777" w:rsidR="00894D83" w:rsidRPr="00894D83" w:rsidRDefault="004165FD">
          <w:pPr>
            <w:pStyle w:val="TOC1"/>
            <w:tabs>
              <w:tab w:val="right" w:leader="dot" w:pos="9350"/>
            </w:tabs>
            <w:rPr>
              <w:noProof/>
            </w:rPr>
          </w:pPr>
          <w:hyperlink w:anchor="_Toc67910425" w:history="1">
            <w:r w:rsidR="00894D83" w:rsidRPr="00894D83">
              <w:rPr>
                <w:rStyle w:val="Hyperlink"/>
                <w:rFonts w:ascii="Times New Roman" w:eastAsia="Times New Roman" w:hAnsi="Times New Roman" w:cs="Times New Roman"/>
                <w:bCs/>
                <w:noProof/>
                <w:kern w:val="36"/>
              </w:rPr>
              <w:t>9. Shpeshtësia e shpërndarjes</w:t>
            </w:r>
            <w:r w:rsidR="00894D83" w:rsidRPr="00894D83">
              <w:rPr>
                <w:noProof/>
                <w:webHidden/>
              </w:rPr>
              <w:tab/>
            </w:r>
            <w:r w:rsidR="00894D83" w:rsidRPr="00894D83">
              <w:rPr>
                <w:noProof/>
                <w:webHidden/>
              </w:rPr>
              <w:fldChar w:fldCharType="begin"/>
            </w:r>
            <w:r w:rsidR="00894D83" w:rsidRPr="00894D83">
              <w:rPr>
                <w:noProof/>
                <w:webHidden/>
              </w:rPr>
              <w:instrText xml:space="preserve"> PAGEREF _Toc67910425 \h </w:instrText>
            </w:r>
            <w:r w:rsidR="00894D83" w:rsidRPr="00894D83">
              <w:rPr>
                <w:noProof/>
                <w:webHidden/>
              </w:rPr>
            </w:r>
            <w:r w:rsidR="00894D83" w:rsidRPr="00894D83">
              <w:rPr>
                <w:noProof/>
                <w:webHidden/>
              </w:rPr>
              <w:fldChar w:fldCharType="separate"/>
            </w:r>
            <w:r w:rsidR="00894D83" w:rsidRPr="00894D83">
              <w:rPr>
                <w:noProof/>
                <w:webHidden/>
              </w:rPr>
              <w:t>6</w:t>
            </w:r>
            <w:r w:rsidR="00894D83" w:rsidRPr="00894D83">
              <w:rPr>
                <w:noProof/>
                <w:webHidden/>
              </w:rPr>
              <w:fldChar w:fldCharType="end"/>
            </w:r>
          </w:hyperlink>
        </w:p>
        <w:p w14:paraId="56D4A444" w14:textId="77777777" w:rsidR="00894D83" w:rsidRPr="00894D83" w:rsidRDefault="004165FD">
          <w:pPr>
            <w:pStyle w:val="TOC1"/>
            <w:tabs>
              <w:tab w:val="right" w:leader="dot" w:pos="9350"/>
            </w:tabs>
            <w:rPr>
              <w:noProof/>
            </w:rPr>
          </w:pPr>
          <w:hyperlink w:anchor="_Toc67910426" w:history="1">
            <w:r w:rsidR="00894D83" w:rsidRPr="00894D83">
              <w:rPr>
                <w:rStyle w:val="Hyperlink"/>
                <w:rFonts w:ascii="Times New Roman" w:eastAsia="Times New Roman" w:hAnsi="Times New Roman" w:cs="Times New Roman"/>
                <w:bCs/>
                <w:noProof/>
                <w:kern w:val="36"/>
              </w:rPr>
              <w:t>10. Aksesi në të dhëna dhe qartësia</w:t>
            </w:r>
            <w:r w:rsidR="00894D83" w:rsidRPr="00894D83">
              <w:rPr>
                <w:noProof/>
                <w:webHidden/>
              </w:rPr>
              <w:tab/>
            </w:r>
            <w:r w:rsidR="00894D83" w:rsidRPr="00894D83">
              <w:rPr>
                <w:noProof/>
                <w:webHidden/>
              </w:rPr>
              <w:fldChar w:fldCharType="begin"/>
            </w:r>
            <w:r w:rsidR="00894D83" w:rsidRPr="00894D83">
              <w:rPr>
                <w:noProof/>
                <w:webHidden/>
              </w:rPr>
              <w:instrText xml:space="preserve"> PAGEREF _Toc67910426 \h </w:instrText>
            </w:r>
            <w:r w:rsidR="00894D83" w:rsidRPr="00894D83">
              <w:rPr>
                <w:noProof/>
                <w:webHidden/>
              </w:rPr>
            </w:r>
            <w:r w:rsidR="00894D83" w:rsidRPr="00894D83">
              <w:rPr>
                <w:noProof/>
                <w:webHidden/>
              </w:rPr>
              <w:fldChar w:fldCharType="separate"/>
            </w:r>
            <w:r w:rsidR="00894D83" w:rsidRPr="00894D83">
              <w:rPr>
                <w:noProof/>
                <w:webHidden/>
              </w:rPr>
              <w:t>6</w:t>
            </w:r>
            <w:r w:rsidR="00894D83" w:rsidRPr="00894D83">
              <w:rPr>
                <w:noProof/>
                <w:webHidden/>
              </w:rPr>
              <w:fldChar w:fldCharType="end"/>
            </w:r>
          </w:hyperlink>
        </w:p>
        <w:p w14:paraId="36AEB060" w14:textId="77777777" w:rsidR="00894D83" w:rsidRPr="00894D83" w:rsidRDefault="004165FD">
          <w:pPr>
            <w:pStyle w:val="TOC1"/>
            <w:tabs>
              <w:tab w:val="right" w:leader="dot" w:pos="9350"/>
            </w:tabs>
            <w:rPr>
              <w:noProof/>
            </w:rPr>
          </w:pPr>
          <w:hyperlink w:anchor="_Toc67910427" w:history="1">
            <w:r w:rsidR="00894D83" w:rsidRPr="00894D83">
              <w:rPr>
                <w:rStyle w:val="Hyperlink"/>
                <w:rFonts w:ascii="Times New Roman" w:eastAsia="Times New Roman" w:hAnsi="Times New Roman" w:cs="Times New Roman"/>
                <w:bCs/>
                <w:noProof/>
                <w:kern w:val="36"/>
              </w:rPr>
              <w:t>11. Manaxhimi i cilësisë</w:t>
            </w:r>
            <w:r w:rsidR="00894D83" w:rsidRPr="00894D83">
              <w:rPr>
                <w:noProof/>
                <w:webHidden/>
              </w:rPr>
              <w:tab/>
            </w:r>
            <w:r w:rsidR="00894D83" w:rsidRPr="00894D83">
              <w:rPr>
                <w:noProof/>
                <w:webHidden/>
              </w:rPr>
              <w:fldChar w:fldCharType="begin"/>
            </w:r>
            <w:r w:rsidR="00894D83" w:rsidRPr="00894D83">
              <w:rPr>
                <w:noProof/>
                <w:webHidden/>
              </w:rPr>
              <w:instrText xml:space="preserve"> PAGEREF _Toc67910427 \h </w:instrText>
            </w:r>
            <w:r w:rsidR="00894D83" w:rsidRPr="00894D83">
              <w:rPr>
                <w:noProof/>
                <w:webHidden/>
              </w:rPr>
            </w:r>
            <w:r w:rsidR="00894D83" w:rsidRPr="00894D83">
              <w:rPr>
                <w:noProof/>
                <w:webHidden/>
              </w:rPr>
              <w:fldChar w:fldCharType="separate"/>
            </w:r>
            <w:r w:rsidR="00894D83" w:rsidRPr="00894D83">
              <w:rPr>
                <w:noProof/>
                <w:webHidden/>
              </w:rPr>
              <w:t>7</w:t>
            </w:r>
            <w:r w:rsidR="00894D83" w:rsidRPr="00894D83">
              <w:rPr>
                <w:noProof/>
                <w:webHidden/>
              </w:rPr>
              <w:fldChar w:fldCharType="end"/>
            </w:r>
          </w:hyperlink>
        </w:p>
        <w:p w14:paraId="66B12D63" w14:textId="77777777" w:rsidR="00894D83" w:rsidRPr="00894D83" w:rsidRDefault="004165FD">
          <w:pPr>
            <w:pStyle w:val="TOC1"/>
            <w:tabs>
              <w:tab w:val="right" w:leader="dot" w:pos="9350"/>
            </w:tabs>
            <w:rPr>
              <w:noProof/>
            </w:rPr>
          </w:pPr>
          <w:hyperlink w:anchor="_Toc67910428" w:history="1">
            <w:r w:rsidR="00894D83" w:rsidRPr="00894D83">
              <w:rPr>
                <w:rStyle w:val="Hyperlink"/>
                <w:rFonts w:ascii="Times New Roman" w:eastAsia="Times New Roman" w:hAnsi="Times New Roman" w:cs="Times New Roman"/>
                <w:bCs/>
                <w:noProof/>
                <w:kern w:val="36"/>
              </w:rPr>
              <w:t>12. Rëndësia</w:t>
            </w:r>
            <w:r w:rsidR="00894D83" w:rsidRPr="00894D83">
              <w:rPr>
                <w:noProof/>
                <w:webHidden/>
              </w:rPr>
              <w:tab/>
            </w:r>
            <w:r w:rsidR="00894D83" w:rsidRPr="00894D83">
              <w:rPr>
                <w:noProof/>
                <w:webHidden/>
              </w:rPr>
              <w:fldChar w:fldCharType="begin"/>
            </w:r>
            <w:r w:rsidR="00894D83" w:rsidRPr="00894D83">
              <w:rPr>
                <w:noProof/>
                <w:webHidden/>
              </w:rPr>
              <w:instrText xml:space="preserve"> PAGEREF _Toc67910428 \h </w:instrText>
            </w:r>
            <w:r w:rsidR="00894D83" w:rsidRPr="00894D83">
              <w:rPr>
                <w:noProof/>
                <w:webHidden/>
              </w:rPr>
            </w:r>
            <w:r w:rsidR="00894D83" w:rsidRPr="00894D83">
              <w:rPr>
                <w:noProof/>
                <w:webHidden/>
              </w:rPr>
              <w:fldChar w:fldCharType="separate"/>
            </w:r>
            <w:r w:rsidR="00894D83" w:rsidRPr="00894D83">
              <w:rPr>
                <w:noProof/>
                <w:webHidden/>
              </w:rPr>
              <w:t>8</w:t>
            </w:r>
            <w:r w:rsidR="00894D83" w:rsidRPr="00894D83">
              <w:rPr>
                <w:noProof/>
                <w:webHidden/>
              </w:rPr>
              <w:fldChar w:fldCharType="end"/>
            </w:r>
          </w:hyperlink>
        </w:p>
        <w:p w14:paraId="362718FD" w14:textId="77777777" w:rsidR="00894D83" w:rsidRPr="00894D83" w:rsidRDefault="004165FD">
          <w:pPr>
            <w:pStyle w:val="TOC1"/>
            <w:tabs>
              <w:tab w:val="right" w:leader="dot" w:pos="9350"/>
            </w:tabs>
            <w:rPr>
              <w:noProof/>
            </w:rPr>
          </w:pPr>
          <w:hyperlink w:anchor="_Toc67910429" w:history="1">
            <w:r w:rsidR="00894D83" w:rsidRPr="00894D83">
              <w:rPr>
                <w:rStyle w:val="Hyperlink"/>
                <w:rFonts w:ascii="Times New Roman" w:eastAsia="Times New Roman" w:hAnsi="Times New Roman" w:cs="Times New Roman"/>
                <w:bCs/>
                <w:noProof/>
                <w:kern w:val="36"/>
              </w:rPr>
              <w:t>13. Saktësia dhe besueshmëria</w:t>
            </w:r>
            <w:r w:rsidR="00894D83" w:rsidRPr="00894D83">
              <w:rPr>
                <w:noProof/>
                <w:webHidden/>
              </w:rPr>
              <w:tab/>
            </w:r>
            <w:r w:rsidR="00894D83" w:rsidRPr="00894D83">
              <w:rPr>
                <w:noProof/>
                <w:webHidden/>
              </w:rPr>
              <w:fldChar w:fldCharType="begin"/>
            </w:r>
            <w:r w:rsidR="00894D83" w:rsidRPr="00894D83">
              <w:rPr>
                <w:noProof/>
                <w:webHidden/>
              </w:rPr>
              <w:instrText xml:space="preserve"> PAGEREF _Toc67910429 \h </w:instrText>
            </w:r>
            <w:r w:rsidR="00894D83" w:rsidRPr="00894D83">
              <w:rPr>
                <w:noProof/>
                <w:webHidden/>
              </w:rPr>
            </w:r>
            <w:r w:rsidR="00894D83" w:rsidRPr="00894D83">
              <w:rPr>
                <w:noProof/>
                <w:webHidden/>
              </w:rPr>
              <w:fldChar w:fldCharType="separate"/>
            </w:r>
            <w:r w:rsidR="00894D83" w:rsidRPr="00894D83">
              <w:rPr>
                <w:noProof/>
                <w:webHidden/>
              </w:rPr>
              <w:t>8</w:t>
            </w:r>
            <w:r w:rsidR="00894D83" w:rsidRPr="00894D83">
              <w:rPr>
                <w:noProof/>
                <w:webHidden/>
              </w:rPr>
              <w:fldChar w:fldCharType="end"/>
            </w:r>
          </w:hyperlink>
        </w:p>
        <w:p w14:paraId="14F67C94" w14:textId="77777777" w:rsidR="00894D83" w:rsidRPr="00894D83" w:rsidRDefault="004165FD">
          <w:pPr>
            <w:pStyle w:val="TOC1"/>
            <w:tabs>
              <w:tab w:val="right" w:leader="dot" w:pos="9350"/>
            </w:tabs>
            <w:rPr>
              <w:noProof/>
            </w:rPr>
          </w:pPr>
          <w:hyperlink w:anchor="_Toc67910430" w:history="1">
            <w:r w:rsidR="00894D83" w:rsidRPr="00894D83">
              <w:rPr>
                <w:rStyle w:val="Hyperlink"/>
                <w:rFonts w:ascii="Times New Roman" w:eastAsia="Times New Roman" w:hAnsi="Times New Roman" w:cs="Times New Roman"/>
                <w:bCs/>
                <w:noProof/>
                <w:kern w:val="36"/>
              </w:rPr>
              <w:t>14. Afatet kohore dhe përpikmëria</w:t>
            </w:r>
            <w:r w:rsidR="00894D83" w:rsidRPr="00894D83">
              <w:rPr>
                <w:noProof/>
                <w:webHidden/>
              </w:rPr>
              <w:tab/>
            </w:r>
            <w:r w:rsidR="00894D83" w:rsidRPr="00894D83">
              <w:rPr>
                <w:noProof/>
                <w:webHidden/>
              </w:rPr>
              <w:fldChar w:fldCharType="begin"/>
            </w:r>
            <w:r w:rsidR="00894D83" w:rsidRPr="00894D83">
              <w:rPr>
                <w:noProof/>
                <w:webHidden/>
              </w:rPr>
              <w:instrText xml:space="preserve"> PAGEREF _Toc67910430 \h </w:instrText>
            </w:r>
            <w:r w:rsidR="00894D83" w:rsidRPr="00894D83">
              <w:rPr>
                <w:noProof/>
                <w:webHidden/>
              </w:rPr>
            </w:r>
            <w:r w:rsidR="00894D83" w:rsidRPr="00894D83">
              <w:rPr>
                <w:noProof/>
                <w:webHidden/>
              </w:rPr>
              <w:fldChar w:fldCharType="separate"/>
            </w:r>
            <w:r w:rsidR="00894D83" w:rsidRPr="00894D83">
              <w:rPr>
                <w:noProof/>
                <w:webHidden/>
              </w:rPr>
              <w:t>9</w:t>
            </w:r>
            <w:r w:rsidR="00894D83" w:rsidRPr="00894D83">
              <w:rPr>
                <w:noProof/>
                <w:webHidden/>
              </w:rPr>
              <w:fldChar w:fldCharType="end"/>
            </w:r>
          </w:hyperlink>
        </w:p>
        <w:p w14:paraId="4F15E500" w14:textId="77777777" w:rsidR="00894D83" w:rsidRPr="00894D83" w:rsidRDefault="004165FD">
          <w:pPr>
            <w:pStyle w:val="TOC1"/>
            <w:tabs>
              <w:tab w:val="right" w:leader="dot" w:pos="9350"/>
            </w:tabs>
            <w:rPr>
              <w:noProof/>
            </w:rPr>
          </w:pPr>
          <w:hyperlink w:anchor="_Toc67910431" w:history="1">
            <w:r w:rsidR="00894D83" w:rsidRPr="00894D83">
              <w:rPr>
                <w:rStyle w:val="Hyperlink"/>
                <w:rFonts w:ascii="Times New Roman" w:eastAsia="Times New Roman" w:hAnsi="Times New Roman" w:cs="Times New Roman"/>
                <w:bCs/>
                <w:noProof/>
                <w:kern w:val="36"/>
              </w:rPr>
              <w:t>15. Koherenca dhe Krahasueshmëria</w:t>
            </w:r>
            <w:r w:rsidR="00894D83" w:rsidRPr="00894D83">
              <w:rPr>
                <w:noProof/>
                <w:webHidden/>
              </w:rPr>
              <w:tab/>
            </w:r>
            <w:r w:rsidR="00894D83" w:rsidRPr="00894D83">
              <w:rPr>
                <w:noProof/>
                <w:webHidden/>
              </w:rPr>
              <w:fldChar w:fldCharType="begin"/>
            </w:r>
            <w:r w:rsidR="00894D83" w:rsidRPr="00894D83">
              <w:rPr>
                <w:noProof/>
                <w:webHidden/>
              </w:rPr>
              <w:instrText xml:space="preserve"> PAGEREF _Toc67910431 \h </w:instrText>
            </w:r>
            <w:r w:rsidR="00894D83" w:rsidRPr="00894D83">
              <w:rPr>
                <w:noProof/>
                <w:webHidden/>
              </w:rPr>
            </w:r>
            <w:r w:rsidR="00894D83" w:rsidRPr="00894D83">
              <w:rPr>
                <w:noProof/>
                <w:webHidden/>
              </w:rPr>
              <w:fldChar w:fldCharType="separate"/>
            </w:r>
            <w:r w:rsidR="00894D83" w:rsidRPr="00894D83">
              <w:rPr>
                <w:noProof/>
                <w:webHidden/>
              </w:rPr>
              <w:t>9</w:t>
            </w:r>
            <w:r w:rsidR="00894D83" w:rsidRPr="00894D83">
              <w:rPr>
                <w:noProof/>
                <w:webHidden/>
              </w:rPr>
              <w:fldChar w:fldCharType="end"/>
            </w:r>
          </w:hyperlink>
        </w:p>
        <w:p w14:paraId="15FF036D" w14:textId="77777777" w:rsidR="00894D83" w:rsidRPr="00894D83" w:rsidRDefault="004165FD">
          <w:pPr>
            <w:pStyle w:val="TOC1"/>
            <w:tabs>
              <w:tab w:val="right" w:leader="dot" w:pos="9350"/>
            </w:tabs>
            <w:rPr>
              <w:noProof/>
            </w:rPr>
          </w:pPr>
          <w:hyperlink w:anchor="_Toc67910432" w:history="1">
            <w:r w:rsidR="00894D83" w:rsidRPr="00894D83">
              <w:rPr>
                <w:rStyle w:val="Hyperlink"/>
                <w:rFonts w:ascii="Times New Roman" w:eastAsia="Times New Roman" w:hAnsi="Times New Roman" w:cs="Times New Roman"/>
                <w:bCs/>
                <w:noProof/>
                <w:kern w:val="36"/>
              </w:rPr>
              <w:t>16. Kostoja dhe ngarkesa</w:t>
            </w:r>
            <w:r w:rsidR="00894D83" w:rsidRPr="00894D83">
              <w:rPr>
                <w:noProof/>
                <w:webHidden/>
              </w:rPr>
              <w:tab/>
            </w:r>
            <w:r w:rsidR="00894D83" w:rsidRPr="00894D83">
              <w:rPr>
                <w:noProof/>
                <w:webHidden/>
              </w:rPr>
              <w:fldChar w:fldCharType="begin"/>
            </w:r>
            <w:r w:rsidR="00894D83" w:rsidRPr="00894D83">
              <w:rPr>
                <w:noProof/>
                <w:webHidden/>
              </w:rPr>
              <w:instrText xml:space="preserve"> PAGEREF _Toc67910432 \h </w:instrText>
            </w:r>
            <w:r w:rsidR="00894D83" w:rsidRPr="00894D83">
              <w:rPr>
                <w:noProof/>
                <w:webHidden/>
              </w:rPr>
            </w:r>
            <w:r w:rsidR="00894D83" w:rsidRPr="00894D83">
              <w:rPr>
                <w:noProof/>
                <w:webHidden/>
              </w:rPr>
              <w:fldChar w:fldCharType="separate"/>
            </w:r>
            <w:r w:rsidR="00894D83" w:rsidRPr="00894D83">
              <w:rPr>
                <w:noProof/>
                <w:webHidden/>
              </w:rPr>
              <w:t>10</w:t>
            </w:r>
            <w:r w:rsidR="00894D83" w:rsidRPr="00894D83">
              <w:rPr>
                <w:noProof/>
                <w:webHidden/>
              </w:rPr>
              <w:fldChar w:fldCharType="end"/>
            </w:r>
          </w:hyperlink>
        </w:p>
        <w:p w14:paraId="73331894" w14:textId="77777777" w:rsidR="00894D83" w:rsidRPr="00894D83" w:rsidRDefault="004165FD">
          <w:pPr>
            <w:pStyle w:val="TOC1"/>
            <w:tabs>
              <w:tab w:val="right" w:leader="dot" w:pos="9350"/>
            </w:tabs>
            <w:rPr>
              <w:noProof/>
            </w:rPr>
          </w:pPr>
          <w:hyperlink w:anchor="_Toc67910433" w:history="1">
            <w:r w:rsidR="00894D83" w:rsidRPr="00894D83">
              <w:rPr>
                <w:rStyle w:val="Hyperlink"/>
                <w:rFonts w:ascii="Times New Roman" w:eastAsia="Times New Roman" w:hAnsi="Times New Roman" w:cs="Times New Roman"/>
                <w:bCs/>
                <w:noProof/>
                <w:kern w:val="36"/>
              </w:rPr>
              <w:t>17. Rishikimi i të dhënave</w:t>
            </w:r>
            <w:r w:rsidR="00894D83" w:rsidRPr="00894D83">
              <w:rPr>
                <w:noProof/>
                <w:webHidden/>
              </w:rPr>
              <w:tab/>
            </w:r>
            <w:r w:rsidR="00894D83" w:rsidRPr="00894D83">
              <w:rPr>
                <w:noProof/>
                <w:webHidden/>
              </w:rPr>
              <w:fldChar w:fldCharType="begin"/>
            </w:r>
            <w:r w:rsidR="00894D83" w:rsidRPr="00894D83">
              <w:rPr>
                <w:noProof/>
                <w:webHidden/>
              </w:rPr>
              <w:instrText xml:space="preserve"> PAGEREF _Toc67910433 \h </w:instrText>
            </w:r>
            <w:r w:rsidR="00894D83" w:rsidRPr="00894D83">
              <w:rPr>
                <w:noProof/>
                <w:webHidden/>
              </w:rPr>
            </w:r>
            <w:r w:rsidR="00894D83" w:rsidRPr="00894D83">
              <w:rPr>
                <w:noProof/>
                <w:webHidden/>
              </w:rPr>
              <w:fldChar w:fldCharType="separate"/>
            </w:r>
            <w:r w:rsidR="00894D83" w:rsidRPr="00894D83">
              <w:rPr>
                <w:noProof/>
                <w:webHidden/>
              </w:rPr>
              <w:t>10</w:t>
            </w:r>
            <w:r w:rsidR="00894D83" w:rsidRPr="00894D83">
              <w:rPr>
                <w:noProof/>
                <w:webHidden/>
              </w:rPr>
              <w:fldChar w:fldCharType="end"/>
            </w:r>
          </w:hyperlink>
        </w:p>
        <w:p w14:paraId="0A42D783" w14:textId="77777777" w:rsidR="00894D83" w:rsidRPr="00894D83" w:rsidRDefault="004165FD">
          <w:pPr>
            <w:pStyle w:val="TOC1"/>
            <w:tabs>
              <w:tab w:val="right" w:leader="dot" w:pos="9350"/>
            </w:tabs>
            <w:rPr>
              <w:noProof/>
            </w:rPr>
          </w:pPr>
          <w:hyperlink w:anchor="_Toc67910434" w:history="1">
            <w:r w:rsidR="00894D83" w:rsidRPr="00894D83">
              <w:rPr>
                <w:rStyle w:val="Hyperlink"/>
                <w:rFonts w:ascii="Times New Roman" w:eastAsia="Times New Roman" w:hAnsi="Times New Roman" w:cs="Times New Roman"/>
                <w:bCs/>
                <w:noProof/>
                <w:kern w:val="36"/>
              </w:rPr>
              <w:t>18. Përpunimi statistikor</w:t>
            </w:r>
            <w:r w:rsidR="00894D83" w:rsidRPr="00894D83">
              <w:rPr>
                <w:noProof/>
                <w:webHidden/>
              </w:rPr>
              <w:tab/>
            </w:r>
            <w:r w:rsidR="00894D83" w:rsidRPr="00894D83">
              <w:rPr>
                <w:noProof/>
                <w:webHidden/>
              </w:rPr>
              <w:fldChar w:fldCharType="begin"/>
            </w:r>
            <w:r w:rsidR="00894D83" w:rsidRPr="00894D83">
              <w:rPr>
                <w:noProof/>
                <w:webHidden/>
              </w:rPr>
              <w:instrText xml:space="preserve"> PAGEREF _Toc67910434 \h </w:instrText>
            </w:r>
            <w:r w:rsidR="00894D83" w:rsidRPr="00894D83">
              <w:rPr>
                <w:noProof/>
                <w:webHidden/>
              </w:rPr>
            </w:r>
            <w:r w:rsidR="00894D83" w:rsidRPr="00894D83">
              <w:rPr>
                <w:noProof/>
                <w:webHidden/>
              </w:rPr>
              <w:fldChar w:fldCharType="separate"/>
            </w:r>
            <w:r w:rsidR="00894D83" w:rsidRPr="00894D83">
              <w:rPr>
                <w:noProof/>
                <w:webHidden/>
              </w:rPr>
              <w:t>11</w:t>
            </w:r>
            <w:r w:rsidR="00894D83" w:rsidRPr="00894D83">
              <w:rPr>
                <w:noProof/>
                <w:webHidden/>
              </w:rPr>
              <w:fldChar w:fldCharType="end"/>
            </w:r>
          </w:hyperlink>
        </w:p>
        <w:p w14:paraId="415265E0" w14:textId="77777777" w:rsidR="00894D83" w:rsidRPr="00894D83" w:rsidRDefault="004165FD">
          <w:pPr>
            <w:pStyle w:val="TOC1"/>
            <w:tabs>
              <w:tab w:val="right" w:leader="dot" w:pos="9350"/>
            </w:tabs>
            <w:rPr>
              <w:noProof/>
            </w:rPr>
          </w:pPr>
          <w:hyperlink w:anchor="_Toc67910435" w:history="1">
            <w:r w:rsidR="00894D83" w:rsidRPr="00894D83">
              <w:rPr>
                <w:rStyle w:val="Hyperlink"/>
                <w:rFonts w:ascii="Times New Roman" w:eastAsia="Times New Roman" w:hAnsi="Times New Roman" w:cs="Times New Roman"/>
                <w:bCs/>
                <w:noProof/>
                <w:kern w:val="36"/>
              </w:rPr>
              <w:t>19. Komente</w:t>
            </w:r>
            <w:r w:rsidR="00894D83" w:rsidRPr="00894D83">
              <w:rPr>
                <w:noProof/>
                <w:webHidden/>
              </w:rPr>
              <w:tab/>
            </w:r>
            <w:r w:rsidR="00894D83" w:rsidRPr="00894D83">
              <w:rPr>
                <w:noProof/>
                <w:webHidden/>
              </w:rPr>
              <w:fldChar w:fldCharType="begin"/>
            </w:r>
            <w:r w:rsidR="00894D83" w:rsidRPr="00894D83">
              <w:rPr>
                <w:noProof/>
                <w:webHidden/>
              </w:rPr>
              <w:instrText xml:space="preserve"> PAGEREF _Toc67910435 \h </w:instrText>
            </w:r>
            <w:r w:rsidR="00894D83" w:rsidRPr="00894D83">
              <w:rPr>
                <w:noProof/>
                <w:webHidden/>
              </w:rPr>
            </w:r>
            <w:r w:rsidR="00894D83" w:rsidRPr="00894D83">
              <w:rPr>
                <w:noProof/>
                <w:webHidden/>
              </w:rPr>
              <w:fldChar w:fldCharType="separate"/>
            </w:r>
            <w:r w:rsidR="00894D83" w:rsidRPr="00894D83">
              <w:rPr>
                <w:noProof/>
                <w:webHidden/>
              </w:rPr>
              <w:t>12</w:t>
            </w:r>
            <w:r w:rsidR="00894D83" w:rsidRPr="00894D83">
              <w:rPr>
                <w:noProof/>
                <w:webHidden/>
              </w:rPr>
              <w:fldChar w:fldCharType="end"/>
            </w:r>
          </w:hyperlink>
        </w:p>
        <w:p w14:paraId="111B1F70" w14:textId="77777777" w:rsidR="00894D83" w:rsidRDefault="004165FD">
          <w:pPr>
            <w:pStyle w:val="TOC1"/>
            <w:tabs>
              <w:tab w:val="right" w:leader="dot" w:pos="9350"/>
            </w:tabs>
            <w:rPr>
              <w:noProof/>
            </w:rPr>
          </w:pPr>
          <w:hyperlink w:anchor="_Toc67910436" w:history="1">
            <w:r w:rsidR="00894D83" w:rsidRPr="00894D83">
              <w:rPr>
                <w:rStyle w:val="Hyperlink"/>
                <w:rFonts w:ascii="Times New Roman" w:eastAsia="Times New Roman" w:hAnsi="Times New Roman" w:cs="Times New Roman"/>
                <w:bCs/>
                <w:noProof/>
                <w:kern w:val="36"/>
              </w:rPr>
              <w:t>Aneks</w:t>
            </w:r>
            <w:r w:rsidR="00894D83" w:rsidRPr="00894D83">
              <w:rPr>
                <w:noProof/>
                <w:webHidden/>
              </w:rPr>
              <w:tab/>
            </w:r>
            <w:r w:rsidR="00894D83" w:rsidRPr="00894D83">
              <w:rPr>
                <w:noProof/>
                <w:webHidden/>
              </w:rPr>
              <w:fldChar w:fldCharType="begin"/>
            </w:r>
            <w:r w:rsidR="00894D83" w:rsidRPr="00894D83">
              <w:rPr>
                <w:noProof/>
                <w:webHidden/>
              </w:rPr>
              <w:instrText xml:space="preserve"> PAGEREF _Toc67910436 \h </w:instrText>
            </w:r>
            <w:r w:rsidR="00894D83" w:rsidRPr="00894D83">
              <w:rPr>
                <w:noProof/>
                <w:webHidden/>
              </w:rPr>
            </w:r>
            <w:r w:rsidR="00894D83" w:rsidRPr="00894D83">
              <w:rPr>
                <w:noProof/>
                <w:webHidden/>
              </w:rPr>
              <w:fldChar w:fldCharType="separate"/>
            </w:r>
            <w:r w:rsidR="00894D83" w:rsidRPr="00894D83">
              <w:rPr>
                <w:noProof/>
                <w:webHidden/>
              </w:rPr>
              <w:t>12</w:t>
            </w:r>
            <w:r w:rsidR="00894D83" w:rsidRPr="00894D83">
              <w:rPr>
                <w:noProof/>
                <w:webHidden/>
              </w:rPr>
              <w:fldChar w:fldCharType="end"/>
            </w:r>
          </w:hyperlink>
        </w:p>
        <w:p w14:paraId="01355618" w14:textId="77777777" w:rsidR="00C33358" w:rsidRDefault="00C33358" w:rsidP="00C33358">
          <w:pPr>
            <w:pStyle w:val="TOC1"/>
            <w:tabs>
              <w:tab w:val="right" w:leader="dot" w:pos="10456"/>
            </w:tabs>
            <w:rPr>
              <w:rFonts w:ascii="Times New Roman" w:hAnsi="Times New Roman" w:cs="Times New Roman"/>
              <w:sz w:val="24"/>
              <w:szCs w:val="24"/>
            </w:rPr>
          </w:pPr>
          <w:r w:rsidRPr="00C33358">
            <w:rPr>
              <w:rFonts w:ascii="Times New Roman" w:hAnsi="Times New Roman" w:cs="Times New Roman"/>
            </w:rPr>
            <w:fldChar w:fldCharType="end"/>
          </w:r>
        </w:p>
      </w:sdtContent>
    </w:sdt>
    <w:tbl>
      <w:tblPr>
        <w:tblW w:w="9530" w:type="dxa"/>
        <w:tblInd w:w="-190" w:type="dxa"/>
        <w:tblCellMar>
          <w:top w:w="15" w:type="dxa"/>
          <w:left w:w="15" w:type="dxa"/>
          <w:bottom w:w="15" w:type="dxa"/>
          <w:right w:w="15" w:type="dxa"/>
        </w:tblCellMar>
        <w:tblLook w:val="04A0" w:firstRow="1" w:lastRow="0" w:firstColumn="1" w:lastColumn="0" w:noHBand="0" w:noVBand="1"/>
      </w:tblPr>
      <w:tblGrid>
        <w:gridCol w:w="2371"/>
        <w:gridCol w:w="7159"/>
      </w:tblGrid>
      <w:tr w:rsidR="001605FA" w:rsidRPr="001605FA" w14:paraId="61A230AA" w14:textId="77777777" w:rsidTr="00410BB0">
        <w:trPr>
          <w:trHeight w:val="567"/>
        </w:trPr>
        <w:tc>
          <w:tcPr>
            <w:tcW w:w="9530" w:type="dxa"/>
            <w:gridSpan w:val="2"/>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313BE3E2" w14:textId="2753E7F8" w:rsidR="001605FA" w:rsidRPr="001605FA" w:rsidRDefault="001605FA" w:rsidP="001605FA">
            <w:pPr>
              <w:spacing w:after="100" w:afterAutospacing="1" w:line="240" w:lineRule="auto"/>
              <w:outlineLvl w:val="0"/>
              <w:rPr>
                <w:rFonts w:ascii="Times New Roman" w:eastAsia="Times New Roman" w:hAnsi="Times New Roman" w:cs="Times New Roman"/>
                <w:b/>
                <w:bCs/>
                <w:kern w:val="36"/>
                <w:sz w:val="48"/>
                <w:szCs w:val="48"/>
              </w:rPr>
            </w:pPr>
            <w:r w:rsidRPr="001605FA">
              <w:rPr>
                <w:rFonts w:ascii="Times New Roman" w:eastAsia="Times New Roman" w:hAnsi="Times New Roman" w:cs="Times New Roman"/>
                <w:sz w:val="24"/>
                <w:szCs w:val="24"/>
              </w:rPr>
              <w:lastRenderedPageBreak/>
              <w:t> </w:t>
            </w:r>
            <w:bookmarkStart w:id="0" w:name="_Toc474418806"/>
            <w:bookmarkStart w:id="1" w:name="_Toc67910417"/>
            <w:bookmarkEnd w:id="0"/>
            <w:r w:rsidRPr="001605FA">
              <w:rPr>
                <w:rFonts w:ascii="Times New Roman" w:eastAsia="Times New Roman" w:hAnsi="Times New Roman" w:cs="Times New Roman"/>
                <w:b/>
                <w:bCs/>
                <w:color w:val="000000"/>
                <w:kern w:val="36"/>
                <w:sz w:val="24"/>
                <w:szCs w:val="24"/>
              </w:rPr>
              <w:t>1. Kontakt</w:t>
            </w:r>
            <w:bookmarkEnd w:id="1"/>
          </w:p>
        </w:tc>
      </w:tr>
      <w:tr w:rsidR="001605FA" w:rsidRPr="001605FA" w14:paraId="3B82A2F9"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2631C240"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1.1. Institucioni i kontaktit</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F5D895" w14:textId="77777777" w:rsidR="001605FA" w:rsidRPr="001605FA" w:rsidRDefault="001605FA" w:rsidP="00E74DB5">
            <w:pPr>
              <w:spacing w:before="240" w:after="240" w:line="240" w:lineRule="auto"/>
              <w:ind w:left="101" w:right="86"/>
              <w:jc w:val="both"/>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INSTAT, Instituti i Statistikave</w:t>
            </w:r>
          </w:p>
        </w:tc>
      </w:tr>
      <w:tr w:rsidR="001605FA" w:rsidRPr="001605FA" w14:paraId="78DFB155"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DB2F1F1" w14:textId="77777777" w:rsidR="001605FA" w:rsidRPr="004E7499" w:rsidRDefault="001605FA" w:rsidP="001605FA">
            <w:pPr>
              <w:spacing w:before="100" w:beforeAutospacing="1" w:after="0" w:line="240" w:lineRule="auto"/>
              <w:rPr>
                <w:rFonts w:ascii="Times New Roman" w:eastAsia="Times New Roman" w:hAnsi="Times New Roman" w:cs="Times New Roman"/>
                <w:sz w:val="24"/>
                <w:szCs w:val="24"/>
              </w:rPr>
            </w:pPr>
            <w:r w:rsidRPr="004E7499">
              <w:rPr>
                <w:rFonts w:ascii="Times New Roman" w:eastAsia="Times New Roman" w:hAnsi="Times New Roman" w:cs="Times New Roman"/>
                <w:color w:val="000000"/>
                <w:sz w:val="24"/>
                <w:szCs w:val="24"/>
              </w:rPr>
              <w:t>1.2. Njësia e kontaktit</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868F7" w14:textId="64B02A98" w:rsidR="001605FA" w:rsidRPr="004E7499" w:rsidRDefault="001605FA" w:rsidP="00E74DB5">
            <w:pPr>
              <w:spacing w:before="240" w:after="240" w:line="240" w:lineRule="auto"/>
              <w:ind w:left="101" w:right="86"/>
              <w:jc w:val="both"/>
              <w:rPr>
                <w:rFonts w:ascii="Times New Roman" w:eastAsia="Times New Roman" w:hAnsi="Times New Roman" w:cs="Times New Roman"/>
                <w:sz w:val="24"/>
                <w:szCs w:val="24"/>
              </w:rPr>
            </w:pPr>
            <w:r w:rsidRPr="004E7499">
              <w:rPr>
                <w:rFonts w:ascii="Times New Roman" w:eastAsia="Times New Roman" w:hAnsi="Times New Roman" w:cs="Times New Roman"/>
                <w:color w:val="000000"/>
                <w:sz w:val="24"/>
                <w:szCs w:val="24"/>
              </w:rPr>
              <w:t xml:space="preserve">Sektori i </w:t>
            </w:r>
            <w:r w:rsidR="00313A33" w:rsidRPr="004E7499">
              <w:rPr>
                <w:rFonts w:ascii="Times New Roman" w:eastAsia="Times New Roman" w:hAnsi="Times New Roman" w:cs="Times New Roman"/>
                <w:color w:val="000000"/>
                <w:sz w:val="24"/>
                <w:szCs w:val="24"/>
              </w:rPr>
              <w:t>Çmimeve</w:t>
            </w:r>
            <w:r w:rsidR="00C33358">
              <w:rPr>
                <w:rFonts w:ascii="Times New Roman" w:eastAsia="Times New Roman" w:hAnsi="Times New Roman" w:cs="Times New Roman"/>
                <w:color w:val="000000"/>
                <w:sz w:val="24"/>
                <w:szCs w:val="24"/>
              </w:rPr>
              <w:t xml:space="preserve">, </w:t>
            </w:r>
            <w:r w:rsidR="00C33358" w:rsidRPr="005E0728">
              <w:rPr>
                <w:rFonts w:ascii="Times New Roman" w:eastAsia="Times New Roman" w:hAnsi="Times New Roman" w:cs="Times New Roman"/>
                <w:color w:val="000000"/>
                <w:sz w:val="24"/>
                <w:szCs w:val="24"/>
              </w:rPr>
              <w:t>Drejtoria e Statistikave të Sektorit Real</w:t>
            </w:r>
          </w:p>
        </w:tc>
      </w:tr>
      <w:tr w:rsidR="001605FA" w:rsidRPr="001605FA" w14:paraId="410B9728"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8A2EF68"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1.3. Personi i kontaktit</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C7476A" w14:textId="77777777" w:rsidR="001605FA" w:rsidRPr="001605FA" w:rsidRDefault="001605FA" w:rsidP="00E74DB5">
            <w:pPr>
              <w:spacing w:before="240" w:after="240" w:line="240" w:lineRule="auto"/>
              <w:ind w:left="101" w:right="86"/>
              <w:jc w:val="both"/>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 xml:space="preserve">Jonida Kola </w:t>
            </w:r>
          </w:p>
        </w:tc>
      </w:tr>
      <w:tr w:rsidR="001605FA" w:rsidRPr="001605FA" w14:paraId="0F658320"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4B2B7B7"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1.4. Funksioni i personit të kontaktit</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ECDB0" w14:textId="66E76778" w:rsidR="001605FA" w:rsidRPr="004E7499" w:rsidRDefault="001605FA" w:rsidP="001605FA">
            <w:pPr>
              <w:spacing w:before="100" w:beforeAutospacing="1" w:after="0" w:line="240" w:lineRule="auto"/>
              <w:rPr>
                <w:rFonts w:ascii="Times New Roman" w:eastAsia="Times New Roman" w:hAnsi="Times New Roman" w:cs="Times New Roman"/>
                <w:sz w:val="24"/>
                <w:szCs w:val="24"/>
              </w:rPr>
            </w:pPr>
            <w:r w:rsidRPr="004E7499">
              <w:rPr>
                <w:rFonts w:ascii="Times New Roman" w:eastAsia="Times New Roman" w:hAnsi="Times New Roman" w:cs="Times New Roman"/>
                <w:color w:val="000000"/>
                <w:sz w:val="24"/>
                <w:szCs w:val="24"/>
              </w:rPr>
              <w:t xml:space="preserve">  Specialist në </w:t>
            </w:r>
            <w:r w:rsidR="007B1DA6" w:rsidRPr="004E7499">
              <w:rPr>
                <w:rFonts w:ascii="Times New Roman" w:eastAsia="Times New Roman" w:hAnsi="Times New Roman" w:cs="Times New Roman"/>
                <w:color w:val="000000"/>
                <w:sz w:val="24"/>
                <w:szCs w:val="24"/>
              </w:rPr>
              <w:t xml:space="preserve">Sektorin e </w:t>
            </w:r>
            <w:r w:rsidR="00313A33" w:rsidRPr="004E7499">
              <w:rPr>
                <w:rFonts w:ascii="Times New Roman" w:eastAsia="Times New Roman" w:hAnsi="Times New Roman" w:cs="Times New Roman"/>
                <w:color w:val="000000"/>
                <w:sz w:val="24"/>
                <w:szCs w:val="24"/>
              </w:rPr>
              <w:t>Çmimeve</w:t>
            </w:r>
          </w:p>
        </w:tc>
      </w:tr>
      <w:tr w:rsidR="001605FA" w:rsidRPr="001605FA" w14:paraId="1342F088"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4642037"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1.5. Adresa postare</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34C3A8" w14:textId="614CDB63" w:rsidR="001605FA" w:rsidRPr="001605FA" w:rsidRDefault="006C61C1" w:rsidP="00E74DB5">
            <w:pPr>
              <w:spacing w:before="240" w:after="240" w:line="240" w:lineRule="auto"/>
              <w:ind w:left="101" w:right="86"/>
              <w:jc w:val="both"/>
              <w:rPr>
                <w:rFonts w:ascii="Times New Roman" w:eastAsia="Times New Roman" w:hAnsi="Times New Roman" w:cs="Times New Roman"/>
                <w:sz w:val="24"/>
                <w:szCs w:val="24"/>
              </w:rPr>
            </w:pPr>
            <w:r w:rsidRPr="00EC6125">
              <w:rPr>
                <w:rFonts w:ascii="Times New Roman" w:eastAsia="Times New Roman" w:hAnsi="Times New Roman" w:cs="Times New Roman"/>
                <w:color w:val="000000"/>
                <w:sz w:val="24"/>
                <w:szCs w:val="24"/>
              </w:rPr>
              <w:t xml:space="preserve">Rr. Vllazën Huta, Ndërtesa 35, Hyrja 1, Tiranë, </w:t>
            </w:r>
            <w:r w:rsidR="00B81FD1" w:rsidRPr="00EC6125">
              <w:rPr>
                <w:rFonts w:ascii="Times New Roman" w:eastAsia="Times New Roman" w:hAnsi="Times New Roman" w:cs="Times New Roman"/>
                <w:color w:val="000000"/>
                <w:sz w:val="24"/>
                <w:szCs w:val="24"/>
              </w:rPr>
              <w:t>Shqipëri,</w:t>
            </w:r>
            <w:r w:rsidRPr="00EC6125">
              <w:rPr>
                <w:rFonts w:ascii="Times New Roman" w:eastAsia="Times New Roman" w:hAnsi="Times New Roman" w:cs="Times New Roman"/>
                <w:color w:val="000000"/>
                <w:sz w:val="24"/>
                <w:szCs w:val="24"/>
              </w:rPr>
              <w:t xml:space="preserve"> Kodi Postar 1017</w:t>
            </w:r>
          </w:p>
        </w:tc>
      </w:tr>
      <w:tr w:rsidR="001605FA" w:rsidRPr="001605FA" w14:paraId="7BD8CB71"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A12457C"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1.6. Adresa elektronike (e-mail)</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062BC" w14:textId="77777777" w:rsidR="001605FA" w:rsidRPr="006964CE" w:rsidRDefault="004165FD" w:rsidP="00E74DB5">
            <w:pPr>
              <w:spacing w:before="240" w:after="240" w:line="240" w:lineRule="auto"/>
              <w:ind w:left="101" w:right="86"/>
              <w:jc w:val="both"/>
              <w:rPr>
                <w:rFonts w:ascii="Times New Roman" w:eastAsia="Times New Roman" w:hAnsi="Times New Roman" w:cs="Times New Roman"/>
                <w:sz w:val="24"/>
                <w:szCs w:val="24"/>
                <w:u w:val="single" w:color="0000FF"/>
              </w:rPr>
            </w:pPr>
            <w:hyperlink r:id="rId8" w:history="1">
              <w:r w:rsidR="001605FA" w:rsidRPr="006964CE">
                <w:rPr>
                  <w:rFonts w:ascii="Times New Roman" w:eastAsia="Times New Roman" w:hAnsi="Times New Roman" w:cs="Times New Roman"/>
                  <w:color w:val="0000FF"/>
                  <w:sz w:val="24"/>
                  <w:szCs w:val="24"/>
                  <w:u w:val="single" w:color="0000FF"/>
                </w:rPr>
                <w:t>jkola@instat.gov.al</w:t>
              </w:r>
            </w:hyperlink>
            <w:r w:rsidR="001605FA" w:rsidRPr="006964CE">
              <w:rPr>
                <w:rFonts w:ascii="Times New Roman" w:eastAsia="Times New Roman" w:hAnsi="Times New Roman" w:cs="Times New Roman"/>
                <w:color w:val="000000"/>
                <w:sz w:val="24"/>
                <w:szCs w:val="24"/>
                <w:u w:val="single" w:color="0000FF"/>
              </w:rPr>
              <w:t xml:space="preserve"> </w:t>
            </w:r>
          </w:p>
        </w:tc>
      </w:tr>
      <w:tr w:rsidR="001605FA" w:rsidRPr="001605FA" w14:paraId="7FF3133E"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701A5B6"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1.7. Numri i telefonit</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3F141B" w14:textId="77777777" w:rsidR="001605FA" w:rsidRPr="001605FA" w:rsidRDefault="006C61C1" w:rsidP="00E74DB5">
            <w:pPr>
              <w:spacing w:before="240" w:after="240" w:line="240" w:lineRule="auto"/>
              <w:ind w:left="101" w:right="86"/>
              <w:jc w:val="both"/>
              <w:rPr>
                <w:rFonts w:ascii="Times New Roman" w:eastAsia="Times New Roman" w:hAnsi="Times New Roman" w:cs="Times New Roman"/>
                <w:sz w:val="24"/>
                <w:szCs w:val="24"/>
              </w:rPr>
            </w:pPr>
            <w:r w:rsidRPr="009A4322">
              <w:rPr>
                <w:rFonts w:ascii="Times New Roman" w:eastAsia="Times New Roman" w:hAnsi="Times New Roman" w:cs="Times New Roman"/>
                <w:sz w:val="24"/>
                <w:szCs w:val="24"/>
              </w:rPr>
              <w:t>+(355) 4 2222411 / +(355) 4 2233356</w:t>
            </w:r>
          </w:p>
        </w:tc>
      </w:tr>
      <w:tr w:rsidR="001605FA" w:rsidRPr="001605FA" w14:paraId="1029EF17"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2B361DA6"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1.8. Numri i faksit</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1C20FA" w14:textId="77777777" w:rsidR="001605FA" w:rsidRPr="001605FA" w:rsidRDefault="001605FA" w:rsidP="00E74DB5">
            <w:pPr>
              <w:spacing w:before="240" w:after="240" w:line="240" w:lineRule="auto"/>
              <w:ind w:left="101" w:right="86"/>
              <w:jc w:val="both"/>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 xml:space="preserve">+(355) 4 2228300 </w:t>
            </w:r>
          </w:p>
        </w:tc>
      </w:tr>
      <w:tr w:rsidR="001605FA" w:rsidRPr="001605FA" w14:paraId="4CBF96DC" w14:textId="77777777" w:rsidTr="00410BB0">
        <w:trPr>
          <w:trHeight w:val="567"/>
        </w:trPr>
        <w:tc>
          <w:tcPr>
            <w:tcW w:w="953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33C5F7C9" w14:textId="77777777" w:rsidR="001605FA" w:rsidRPr="001605FA" w:rsidRDefault="001605FA" w:rsidP="001605FA">
            <w:pPr>
              <w:spacing w:after="100" w:afterAutospacing="1" w:line="240" w:lineRule="auto"/>
              <w:outlineLvl w:val="0"/>
              <w:rPr>
                <w:rFonts w:ascii="Times New Roman" w:eastAsia="Times New Roman" w:hAnsi="Times New Roman" w:cs="Times New Roman"/>
                <w:b/>
                <w:bCs/>
                <w:kern w:val="36"/>
                <w:sz w:val="48"/>
                <w:szCs w:val="48"/>
              </w:rPr>
            </w:pPr>
            <w:bookmarkStart w:id="2" w:name="_Toc474418807"/>
            <w:bookmarkStart w:id="3" w:name="_Toc67910418"/>
            <w:bookmarkEnd w:id="2"/>
            <w:r w:rsidRPr="001605FA">
              <w:rPr>
                <w:rFonts w:ascii="Times New Roman" w:eastAsia="Times New Roman" w:hAnsi="Times New Roman" w:cs="Times New Roman"/>
                <w:b/>
                <w:bCs/>
                <w:color w:val="000000"/>
                <w:kern w:val="36"/>
                <w:sz w:val="24"/>
                <w:szCs w:val="24"/>
              </w:rPr>
              <w:t>2. Përditësimi i metadatave</w:t>
            </w:r>
            <w:bookmarkEnd w:id="3"/>
          </w:p>
        </w:tc>
      </w:tr>
      <w:tr w:rsidR="001605FA" w:rsidRPr="001605FA" w14:paraId="2C666094"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D0B62A4"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2.1. Çertifikimi i fundit i metadatës</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41CEB" w14:textId="2E2A34CB" w:rsidR="001605FA" w:rsidRPr="001605FA" w:rsidRDefault="006C61C1" w:rsidP="00895338">
            <w:pPr>
              <w:spacing w:before="240" w:after="240" w:line="240" w:lineRule="auto"/>
              <w:ind w:left="101" w:right="86"/>
              <w:jc w:val="both"/>
              <w:rPr>
                <w:rFonts w:ascii="Times New Roman" w:eastAsia="Times New Roman" w:hAnsi="Times New Roman" w:cs="Times New Roman"/>
                <w:sz w:val="24"/>
                <w:szCs w:val="24"/>
              </w:rPr>
            </w:pPr>
            <w:r w:rsidRPr="006C61C1">
              <w:rPr>
                <w:rFonts w:ascii="Times New Roman" w:eastAsia="Times New Roman" w:hAnsi="Times New Roman" w:cs="Times New Roman"/>
                <w:color w:val="000000"/>
                <w:sz w:val="24"/>
                <w:szCs w:val="24"/>
              </w:rPr>
              <w:t>05</w:t>
            </w:r>
            <w:r w:rsidR="001605FA" w:rsidRPr="006C61C1">
              <w:rPr>
                <w:rFonts w:ascii="Times New Roman" w:eastAsia="Times New Roman" w:hAnsi="Times New Roman" w:cs="Times New Roman"/>
                <w:color w:val="000000"/>
                <w:sz w:val="24"/>
                <w:szCs w:val="24"/>
              </w:rPr>
              <w:t>.03.20</w:t>
            </w:r>
            <w:r w:rsidR="00E74DB5" w:rsidRPr="006C61C1">
              <w:rPr>
                <w:rFonts w:ascii="Times New Roman" w:eastAsia="Times New Roman" w:hAnsi="Times New Roman" w:cs="Times New Roman"/>
                <w:color w:val="000000"/>
                <w:sz w:val="24"/>
                <w:szCs w:val="24"/>
              </w:rPr>
              <w:t>2</w:t>
            </w:r>
            <w:r w:rsidR="00895338">
              <w:rPr>
                <w:rFonts w:ascii="Times New Roman" w:eastAsia="Times New Roman" w:hAnsi="Times New Roman" w:cs="Times New Roman"/>
                <w:color w:val="000000"/>
                <w:sz w:val="24"/>
                <w:szCs w:val="24"/>
              </w:rPr>
              <w:t>1</w:t>
            </w:r>
          </w:p>
        </w:tc>
      </w:tr>
      <w:tr w:rsidR="001605FA" w:rsidRPr="001605FA" w14:paraId="24347D70"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E93D53F"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2.2. Publikimi i fundit i metadatës</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8B6AB" w14:textId="2829C0AB" w:rsidR="001605FA" w:rsidRPr="001605FA" w:rsidRDefault="00895338" w:rsidP="00895338">
            <w:pPr>
              <w:spacing w:before="240" w:after="240" w:line="240" w:lineRule="auto"/>
              <w:ind w:left="101" w:right="86"/>
              <w:jc w:val="both"/>
              <w:rPr>
                <w:rFonts w:ascii="Times New Roman" w:eastAsia="Times New Roman" w:hAnsi="Times New Roman" w:cs="Times New Roman"/>
                <w:sz w:val="24"/>
                <w:szCs w:val="24"/>
              </w:rPr>
            </w:pPr>
            <w:r w:rsidRPr="006C61C1">
              <w:rPr>
                <w:rFonts w:ascii="Times New Roman" w:eastAsia="Times New Roman" w:hAnsi="Times New Roman" w:cs="Times New Roman"/>
                <w:color w:val="000000"/>
                <w:sz w:val="24"/>
                <w:szCs w:val="24"/>
              </w:rPr>
              <w:t>05.03.2020</w:t>
            </w:r>
          </w:p>
        </w:tc>
      </w:tr>
      <w:tr w:rsidR="001605FA" w:rsidRPr="001605FA" w14:paraId="5A277BA0"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CBCF7D3"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2.3. Përditësimi i fundit i metadatës</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7C0DBA" w14:textId="03A74D5A" w:rsidR="001605FA" w:rsidRPr="001605FA" w:rsidRDefault="00895338" w:rsidP="00895338">
            <w:pPr>
              <w:spacing w:before="240" w:after="240" w:line="240" w:lineRule="auto"/>
              <w:ind w:left="101" w:right="86"/>
              <w:jc w:val="both"/>
              <w:rPr>
                <w:rFonts w:ascii="Times New Roman" w:eastAsia="Times New Roman" w:hAnsi="Times New Roman" w:cs="Times New Roman"/>
                <w:sz w:val="24"/>
                <w:szCs w:val="24"/>
              </w:rPr>
            </w:pPr>
            <w:r w:rsidRPr="006C61C1">
              <w:rPr>
                <w:rFonts w:ascii="Times New Roman" w:eastAsia="Times New Roman" w:hAnsi="Times New Roman" w:cs="Times New Roman"/>
                <w:color w:val="000000"/>
                <w:sz w:val="24"/>
                <w:szCs w:val="24"/>
              </w:rPr>
              <w:t>05.03.202</w:t>
            </w:r>
            <w:r>
              <w:rPr>
                <w:rFonts w:ascii="Times New Roman" w:eastAsia="Times New Roman" w:hAnsi="Times New Roman" w:cs="Times New Roman"/>
                <w:color w:val="000000"/>
                <w:sz w:val="24"/>
                <w:szCs w:val="24"/>
              </w:rPr>
              <w:t>1</w:t>
            </w:r>
          </w:p>
        </w:tc>
      </w:tr>
      <w:tr w:rsidR="001605FA" w:rsidRPr="001605FA" w14:paraId="2370C6DE" w14:textId="77777777" w:rsidTr="00410BB0">
        <w:trPr>
          <w:trHeight w:val="567"/>
        </w:trPr>
        <w:tc>
          <w:tcPr>
            <w:tcW w:w="953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37BE87E9" w14:textId="77777777" w:rsidR="001605FA" w:rsidRPr="001605FA" w:rsidRDefault="001605FA" w:rsidP="001605FA">
            <w:pPr>
              <w:spacing w:after="100" w:afterAutospacing="1" w:line="240" w:lineRule="auto"/>
              <w:outlineLvl w:val="0"/>
              <w:rPr>
                <w:rFonts w:ascii="Times New Roman" w:eastAsia="Times New Roman" w:hAnsi="Times New Roman" w:cs="Times New Roman"/>
                <w:b/>
                <w:bCs/>
                <w:kern w:val="36"/>
                <w:sz w:val="48"/>
                <w:szCs w:val="48"/>
              </w:rPr>
            </w:pPr>
            <w:bookmarkStart w:id="4" w:name="_Toc474418808"/>
            <w:bookmarkStart w:id="5" w:name="_Toc67910419"/>
            <w:bookmarkEnd w:id="4"/>
            <w:r w:rsidRPr="001605FA">
              <w:rPr>
                <w:rFonts w:ascii="Times New Roman" w:eastAsia="Times New Roman" w:hAnsi="Times New Roman" w:cs="Times New Roman"/>
                <w:b/>
                <w:bCs/>
                <w:color w:val="000000"/>
                <w:kern w:val="36"/>
                <w:sz w:val="24"/>
                <w:szCs w:val="24"/>
              </w:rPr>
              <w:t>3. Paraqitja statistikore</w:t>
            </w:r>
            <w:bookmarkEnd w:id="5"/>
          </w:p>
        </w:tc>
      </w:tr>
      <w:tr w:rsidR="001605FA" w:rsidRPr="001605FA" w14:paraId="016621B5"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88A0898"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3.1. Përshkrimi i të dhënave</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786FCF" w14:textId="77777777" w:rsidR="001605FA" w:rsidRPr="001605FA" w:rsidRDefault="001605FA" w:rsidP="00E74DB5">
            <w:pPr>
              <w:spacing w:before="240" w:after="240" w:line="240" w:lineRule="auto"/>
              <w:ind w:left="101" w:right="86"/>
              <w:jc w:val="both"/>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 xml:space="preserve">Indeksi i Çmimeve të Importit mat ecurinë e çmimeve të transaksioneve të produkteve industriale të importuara për tu shitur në tregun vendas. Të gjitha të dhënat nën këtë titull janë të dhënat e indeksit. Në dispozicion janë dhe ndryshimet në përqindje (tremujore dhe vjetore). Të dhënat e indeksit paraqiten në formë tremujore dhe vjetore. </w:t>
            </w:r>
          </w:p>
        </w:tc>
      </w:tr>
      <w:tr w:rsidR="001605FA" w:rsidRPr="001605FA" w14:paraId="1B85C50F"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627D77F"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lastRenderedPageBreak/>
              <w:t>3.2. Sistemi i klasifikimit</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30C91" w14:textId="0920462C" w:rsidR="001605FA" w:rsidRPr="001605FA" w:rsidRDefault="001605FA" w:rsidP="00E74DB5">
            <w:pPr>
              <w:spacing w:before="240" w:after="240" w:line="240" w:lineRule="auto"/>
              <w:ind w:left="101" w:right="86"/>
              <w:jc w:val="both"/>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Klasifikimi i përdorur për Indeksin e Çmimeve të Importit është Nomenklatura e Veprimtarive Ekonomike Rev.2 (NVE Rev.2). Çmimet e importit mblidhen, përpunohen dhe publikohen në bazë të Klasifikimit të Produkteve sipas Aktiviteteve (NP 2008 e njehsuar me CPA 2008). Mallrat janë klasifikuar në aktivitete individuale NP nga fusha e produkteve (klasa, grupe, ndarjet, nënseksionet dhe seksionet). Produktet janë klasifikuar nga aktiviteti në të cilin ato janë importuar. Klasifikimi i produkteve sipas aktiviteteve ku janë importuar lejon përputhshmërinë midis kla</w:t>
            </w:r>
            <w:r w:rsidR="000A4E4D">
              <w:rPr>
                <w:rFonts w:ascii="Times New Roman" w:eastAsia="Times New Roman" w:hAnsi="Times New Roman" w:cs="Times New Roman"/>
                <w:color w:val="000000"/>
                <w:sz w:val="24"/>
                <w:szCs w:val="24"/>
              </w:rPr>
              <w:t>sifikimit NP 2008 dhe NVE Rev.2.</w:t>
            </w:r>
          </w:p>
        </w:tc>
      </w:tr>
      <w:tr w:rsidR="001605FA" w:rsidRPr="001605FA" w14:paraId="795194D5"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5E594A2"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3.3. Mbulimi i sektorit</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E2005A" w14:textId="77777777" w:rsidR="00B81FD1" w:rsidRDefault="001605FA" w:rsidP="00B81FD1">
            <w:pPr>
              <w:spacing w:before="240" w:after="0" w:line="240" w:lineRule="auto"/>
              <w:ind w:left="101" w:right="86"/>
              <w:jc w:val="both"/>
              <w:rPr>
                <w:rFonts w:ascii="Times New Roman" w:eastAsia="Times New Roman" w:hAnsi="Times New Roman" w:cs="Times New Roman"/>
                <w:color w:val="000000"/>
                <w:sz w:val="24"/>
                <w:szCs w:val="24"/>
              </w:rPr>
            </w:pPr>
            <w:r w:rsidRPr="001605FA">
              <w:rPr>
                <w:rFonts w:ascii="Times New Roman" w:eastAsia="Times New Roman" w:hAnsi="Times New Roman" w:cs="Times New Roman"/>
                <w:color w:val="000000"/>
                <w:sz w:val="24"/>
                <w:szCs w:val="24"/>
              </w:rPr>
              <w:t xml:space="preserve">Mbledhja e të dhënave bëhet sipas rregullores 1165/98 e cila është miratuar në vitin 1998 dhe është ndryshuar në vitin 2005 me Rregulloren 1185/2005. Të dhënat publikohen në nivel </w:t>
            </w:r>
            <w:r w:rsidR="00B81FD1" w:rsidRPr="001605FA">
              <w:rPr>
                <w:rFonts w:ascii="Times New Roman" w:eastAsia="Times New Roman" w:hAnsi="Times New Roman" w:cs="Times New Roman"/>
                <w:color w:val="000000"/>
                <w:sz w:val="24"/>
                <w:szCs w:val="24"/>
              </w:rPr>
              <w:t>2-digit</w:t>
            </w:r>
            <w:r w:rsidRPr="001605FA">
              <w:rPr>
                <w:rFonts w:ascii="Times New Roman" w:eastAsia="Times New Roman" w:hAnsi="Times New Roman" w:cs="Times New Roman"/>
                <w:color w:val="000000"/>
                <w:sz w:val="24"/>
                <w:szCs w:val="24"/>
              </w:rPr>
              <w:t xml:space="preserve"> sipas klasifikimit të Nomenklaturës së Veprimtarive Ekonomike (NVE rev.2), një klasifikim ky standart i BE-së për aktivitetet ekonomike. Klasifikimi i Produkteve sipas Aktivitetit Ekonomik KP </w:t>
            </w:r>
            <w:r w:rsidR="00B81FD1" w:rsidRPr="001605FA">
              <w:rPr>
                <w:rFonts w:ascii="Times New Roman" w:eastAsia="Times New Roman" w:hAnsi="Times New Roman" w:cs="Times New Roman"/>
                <w:color w:val="000000"/>
                <w:sz w:val="24"/>
                <w:szCs w:val="24"/>
              </w:rPr>
              <w:t xml:space="preserve">2008: </w:t>
            </w:r>
          </w:p>
          <w:p w14:paraId="4DD3CA4E" w14:textId="77777777" w:rsidR="00B81FD1" w:rsidRDefault="00B81FD1" w:rsidP="00B81FD1">
            <w:pPr>
              <w:spacing w:after="0" w:line="240" w:lineRule="auto"/>
              <w:ind w:left="101" w:right="86"/>
              <w:jc w:val="both"/>
              <w:rPr>
                <w:rFonts w:ascii="Times New Roman" w:eastAsia="Times New Roman" w:hAnsi="Times New Roman" w:cs="Times New Roman"/>
                <w:color w:val="000000"/>
                <w:sz w:val="24"/>
                <w:szCs w:val="24"/>
              </w:rPr>
            </w:pPr>
            <w:r w:rsidRPr="001605FA">
              <w:rPr>
                <w:rFonts w:ascii="Times New Roman" w:eastAsia="Times New Roman" w:hAnsi="Times New Roman" w:cs="Times New Roman"/>
                <w:color w:val="000000"/>
                <w:sz w:val="24"/>
                <w:szCs w:val="24"/>
              </w:rPr>
              <w:t>·</w:t>
            </w:r>
            <w:r w:rsidR="001605FA" w:rsidRPr="001605FA">
              <w:rPr>
                <w:rFonts w:ascii="Times New Roman" w:eastAsia="Times New Roman" w:hAnsi="Times New Roman" w:cs="Times New Roman"/>
                <w:color w:val="000000"/>
                <w:sz w:val="24"/>
                <w:szCs w:val="24"/>
              </w:rPr>
              <w:t xml:space="preserve"> Industri nxjerrëse – B: 05 – 09 · Industri përpunuese – C: 10 – 34 </w:t>
            </w:r>
          </w:p>
          <w:p w14:paraId="2C4803B2" w14:textId="77777777" w:rsidR="00B81FD1" w:rsidRDefault="001605FA" w:rsidP="00B81FD1">
            <w:pPr>
              <w:spacing w:after="0" w:line="240" w:lineRule="auto"/>
              <w:ind w:left="101" w:right="86"/>
              <w:jc w:val="both"/>
              <w:rPr>
                <w:rFonts w:ascii="Times New Roman" w:eastAsia="Times New Roman" w:hAnsi="Times New Roman" w:cs="Times New Roman"/>
                <w:color w:val="000000"/>
                <w:sz w:val="24"/>
                <w:szCs w:val="24"/>
              </w:rPr>
            </w:pPr>
            <w:r w:rsidRPr="001605FA">
              <w:rPr>
                <w:rFonts w:ascii="Times New Roman" w:eastAsia="Times New Roman" w:hAnsi="Times New Roman" w:cs="Times New Roman"/>
                <w:color w:val="000000"/>
                <w:sz w:val="24"/>
                <w:szCs w:val="24"/>
              </w:rPr>
              <w:t xml:space="preserve">· Energji elektrike, gaz, avull dhe ajër i kondicionuar – D: 35 </w:t>
            </w:r>
          </w:p>
          <w:p w14:paraId="0383FB6F" w14:textId="56367871" w:rsidR="001605FA" w:rsidRPr="00B81FD1" w:rsidRDefault="00B81FD1" w:rsidP="00B81FD1">
            <w:pPr>
              <w:spacing w:line="240" w:lineRule="auto"/>
              <w:ind w:left="101" w:right="86"/>
              <w:jc w:val="both"/>
              <w:rPr>
                <w:rFonts w:ascii="Times New Roman" w:eastAsia="Times New Roman" w:hAnsi="Times New Roman" w:cs="Times New Roman"/>
                <w:color w:val="000000"/>
                <w:sz w:val="24"/>
                <w:szCs w:val="24"/>
              </w:rPr>
            </w:pPr>
            <w:r w:rsidRPr="001605FA">
              <w:rPr>
                <w:rFonts w:ascii="Times New Roman" w:eastAsia="Times New Roman" w:hAnsi="Times New Roman" w:cs="Times New Roman"/>
                <w:color w:val="000000"/>
                <w:sz w:val="24"/>
                <w:szCs w:val="24"/>
              </w:rPr>
              <w:t>·</w:t>
            </w:r>
            <w:r w:rsidR="001605FA" w:rsidRPr="001605FA">
              <w:rPr>
                <w:rFonts w:ascii="Times New Roman" w:eastAsia="Times New Roman" w:hAnsi="Times New Roman" w:cs="Times New Roman"/>
                <w:color w:val="000000"/>
                <w:sz w:val="24"/>
                <w:szCs w:val="24"/>
              </w:rPr>
              <w:t xml:space="preserve">Furnizimi me ujë, aktivitete të trajtimit dhe menaxhimit të mbeturinave, E: 36- 38. </w:t>
            </w:r>
          </w:p>
        </w:tc>
      </w:tr>
      <w:tr w:rsidR="001605FA" w:rsidRPr="001605FA" w14:paraId="374706FF"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9C7A278"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3.4. Koncepte statistikore dhe përkufizime</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B0AF70" w14:textId="77777777" w:rsidR="001605FA" w:rsidRPr="001605FA" w:rsidRDefault="001605FA" w:rsidP="00E74DB5">
            <w:pPr>
              <w:spacing w:before="240" w:after="240" w:line="240" w:lineRule="auto"/>
              <w:ind w:left="101" w:right="86"/>
              <w:jc w:val="both"/>
              <w:rPr>
                <w:rFonts w:ascii="Times New Roman" w:eastAsia="Times New Roman" w:hAnsi="Times New Roman" w:cs="Times New Roman"/>
                <w:sz w:val="24"/>
                <w:szCs w:val="24"/>
              </w:rPr>
            </w:pPr>
            <w:r w:rsidRPr="004E7499">
              <w:rPr>
                <w:rFonts w:ascii="Times New Roman" w:eastAsia="Times New Roman" w:hAnsi="Times New Roman" w:cs="Times New Roman"/>
                <w:b/>
                <w:bCs/>
                <w:color w:val="000000"/>
                <w:sz w:val="24"/>
                <w:szCs w:val="24"/>
              </w:rPr>
              <w:t>Indeksi i Çmimeve te Importit</w:t>
            </w:r>
            <w:r w:rsidRPr="001605FA">
              <w:rPr>
                <w:rFonts w:ascii="Times New Roman" w:eastAsia="Times New Roman" w:hAnsi="Times New Roman" w:cs="Times New Roman"/>
                <w:color w:val="000000"/>
                <w:sz w:val="24"/>
                <w:szCs w:val="24"/>
              </w:rPr>
              <w:t xml:space="preserve">. Indekset e çmimeve të importit masin ndryshimet në çmimet e importeve. Import është çdo produkt që nuk është prodhuar në Shqipëri, por që është importuar nga një vend i tretë apo furnizuar nga një tjetër. Çmimi relativ ështe indeksi më i thjeshtë i ndryshimit të çmimit në përqindje të një produkti në dy periudha kohe të dhënë, ku njëra prej tyre përbën periudhën bazë. </w:t>
            </w:r>
            <w:r w:rsidRPr="004E7499">
              <w:rPr>
                <w:rFonts w:ascii="Times New Roman" w:eastAsia="Times New Roman" w:hAnsi="Times New Roman" w:cs="Times New Roman"/>
                <w:b/>
                <w:bCs/>
                <w:color w:val="000000"/>
                <w:sz w:val="24"/>
                <w:szCs w:val="24"/>
              </w:rPr>
              <w:t>Peshimi.</w:t>
            </w:r>
            <w:r w:rsidRPr="001605FA">
              <w:rPr>
                <w:rFonts w:ascii="Times New Roman" w:eastAsia="Times New Roman" w:hAnsi="Times New Roman" w:cs="Times New Roman"/>
                <w:color w:val="000000"/>
                <w:sz w:val="24"/>
                <w:szCs w:val="24"/>
              </w:rPr>
              <w:t xml:space="preserve"> Mesatarja e peshuar aritmetike e indekseve elementare të produkteve individuale formon indeksin. Indeksi që krahason çmimet e periudhës korente me çmimet e dhjetorit të vitit të mëparshëm (short - term - link) për nivelin 6 shifror sipas NVE Rev.2 është llogaritur duke shumëzuar çdo peshë të produktit në nivel 6 shifror me çmimin relativ korespondues dhe duke pjesëtuar shumën e tyre me shumën e peshave. Periudha bazë e Indeksit është periudha për të cilën indeksi është i barabartë me 100. Periudha referuese e çmimeve është periudha për të cilën merret informacioni mbi çmimet për llogaritjen e indeksit. Periudha referuese e peshave është periudha të cilës i është referuar marrja e informacionit për ndërtimin e peshave të produkteve. </w:t>
            </w:r>
          </w:p>
        </w:tc>
      </w:tr>
      <w:tr w:rsidR="001605FA" w:rsidRPr="001605FA" w14:paraId="7E893151"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AE43E07"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3.5. Njësia statistikore</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2C60C4" w14:textId="77777777" w:rsidR="001605FA" w:rsidRPr="001605FA" w:rsidRDefault="001605FA" w:rsidP="00E74DB5">
            <w:pPr>
              <w:spacing w:before="240" w:after="240" w:line="240" w:lineRule="auto"/>
              <w:ind w:left="101" w:right="86"/>
              <w:jc w:val="both"/>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 xml:space="preserve">Njësia statistikore janë ndërmarrjet të cilat furnizojnë ose importojnë produkte nga tregjet e huaja. Anketa mbulon të gjitha ndërmarrjet </w:t>
            </w:r>
            <w:r w:rsidRPr="001605FA">
              <w:rPr>
                <w:rFonts w:ascii="Times New Roman" w:eastAsia="Times New Roman" w:hAnsi="Times New Roman" w:cs="Times New Roman"/>
                <w:color w:val="000000"/>
                <w:sz w:val="24"/>
                <w:szCs w:val="24"/>
              </w:rPr>
              <w:lastRenderedPageBreak/>
              <w:t xml:space="preserve">industriale që kryejnë edhe aktivitet tregtar. Një nga kushtet që duhet të plotësohet në mënyrë që një ndërmarrje të përfshihet në studim është që ajo të furnizojë tregun shqiptar me produkte. </w:t>
            </w:r>
          </w:p>
        </w:tc>
      </w:tr>
      <w:tr w:rsidR="001605FA" w:rsidRPr="001605FA" w14:paraId="3F179254"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035E2C4"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lastRenderedPageBreak/>
              <w:t>3.6. Popullata statistikore </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495A3C" w14:textId="77777777" w:rsidR="001605FA" w:rsidRPr="001605FA" w:rsidRDefault="001605FA" w:rsidP="00E74DB5">
            <w:pPr>
              <w:spacing w:before="240" w:after="240" w:line="240" w:lineRule="auto"/>
              <w:ind w:left="101" w:right="86"/>
              <w:jc w:val="both"/>
              <w:rPr>
                <w:rFonts w:ascii="Times New Roman" w:eastAsia="Times New Roman" w:hAnsi="Times New Roman" w:cs="Times New Roman"/>
                <w:sz w:val="24"/>
                <w:szCs w:val="24"/>
              </w:rPr>
            </w:pPr>
            <w:r w:rsidRPr="001605FA">
              <w:rPr>
                <w:rFonts w:ascii="Times New Roman" w:eastAsia="Times New Roman" w:hAnsi="Times New Roman" w:cs="Times New Roman"/>
                <w:sz w:val="24"/>
                <w:szCs w:val="24"/>
              </w:rPr>
              <w:t>Të gjithë ndërmarrjet aktive në Regjistrin Statistikor të Ndërmarrjeve që ushtrojnë aktivitetin e tyre në Seksionet: B, C, D, E sipas NVE Rev.2.</w:t>
            </w:r>
          </w:p>
        </w:tc>
      </w:tr>
      <w:tr w:rsidR="001605FA" w:rsidRPr="001605FA" w14:paraId="09179B4F"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65574E4"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3.7. Zona e referencës</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71F02D" w14:textId="77777777" w:rsidR="001605FA" w:rsidRPr="001605FA" w:rsidRDefault="001605FA" w:rsidP="00E74DB5">
            <w:pPr>
              <w:spacing w:before="240" w:after="240" w:line="240" w:lineRule="auto"/>
              <w:ind w:left="101" w:right="86"/>
              <w:jc w:val="both"/>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 xml:space="preserve">Të dhënat e IÇI përfshijnë të gjithë territorin e vendit. </w:t>
            </w:r>
          </w:p>
        </w:tc>
      </w:tr>
      <w:tr w:rsidR="001605FA" w:rsidRPr="001605FA" w14:paraId="2009FB15"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9ADD893"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3.8. Mbulimi në kohë </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A660E" w14:textId="77777777" w:rsidR="001605FA" w:rsidRPr="001605FA" w:rsidRDefault="001605FA" w:rsidP="00E74DB5">
            <w:pPr>
              <w:spacing w:before="240" w:after="240" w:line="240" w:lineRule="auto"/>
              <w:ind w:left="101" w:right="86"/>
              <w:jc w:val="both"/>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 xml:space="preserve">Seria kohore nga viti 2012 e në vazhdim sipas NVE Rev2. </w:t>
            </w:r>
          </w:p>
        </w:tc>
      </w:tr>
      <w:tr w:rsidR="001605FA" w:rsidRPr="001605FA" w14:paraId="252EF86A"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9F21FDC"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3.9. Periudha bazë</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CFC7D" w14:textId="1087350A" w:rsidR="001605FA" w:rsidRPr="001605FA" w:rsidRDefault="001605FA" w:rsidP="00E74DB5">
            <w:pPr>
              <w:spacing w:before="240" w:after="240" w:line="240" w:lineRule="auto"/>
              <w:ind w:left="101" w:right="86"/>
              <w:jc w:val="both"/>
              <w:rPr>
                <w:rFonts w:ascii="Times New Roman" w:eastAsia="Times New Roman" w:hAnsi="Times New Roman" w:cs="Times New Roman"/>
                <w:sz w:val="24"/>
                <w:szCs w:val="24"/>
              </w:rPr>
            </w:pPr>
            <w:r w:rsidRPr="004E7499">
              <w:rPr>
                <w:rFonts w:ascii="Times New Roman" w:eastAsia="Times New Roman" w:hAnsi="Times New Roman" w:cs="Times New Roman"/>
                <w:color w:val="000000"/>
                <w:sz w:val="24"/>
                <w:szCs w:val="24"/>
              </w:rPr>
              <w:t>Periudha bazë për IÇI ështe viti 201</w:t>
            </w:r>
            <w:r w:rsidR="003F0E51" w:rsidRPr="004E7499">
              <w:rPr>
                <w:rFonts w:ascii="Times New Roman" w:eastAsia="Times New Roman" w:hAnsi="Times New Roman" w:cs="Times New Roman"/>
                <w:color w:val="000000"/>
                <w:sz w:val="24"/>
                <w:szCs w:val="24"/>
              </w:rPr>
              <w:t>2</w:t>
            </w:r>
            <w:r w:rsidRPr="004E7499">
              <w:rPr>
                <w:rFonts w:ascii="Times New Roman" w:eastAsia="Times New Roman" w:hAnsi="Times New Roman" w:cs="Times New Roman"/>
                <w:color w:val="000000"/>
                <w:sz w:val="24"/>
                <w:szCs w:val="24"/>
              </w:rPr>
              <w:t xml:space="preserve"> = 100.</w:t>
            </w:r>
            <w:r w:rsidRPr="001605FA">
              <w:rPr>
                <w:rFonts w:ascii="Times New Roman" w:eastAsia="Times New Roman" w:hAnsi="Times New Roman" w:cs="Times New Roman"/>
                <w:color w:val="000000"/>
                <w:sz w:val="24"/>
                <w:szCs w:val="24"/>
              </w:rPr>
              <w:t xml:space="preserve"> </w:t>
            </w:r>
          </w:p>
        </w:tc>
      </w:tr>
      <w:tr w:rsidR="001605FA" w:rsidRPr="001605FA" w14:paraId="57843351"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15FCCC68" w14:textId="77777777" w:rsidR="001605FA" w:rsidRPr="001605FA" w:rsidRDefault="001605FA" w:rsidP="001605FA">
            <w:pPr>
              <w:spacing w:after="100" w:afterAutospacing="1" w:line="240" w:lineRule="auto"/>
              <w:outlineLvl w:val="0"/>
              <w:rPr>
                <w:rFonts w:ascii="Times New Roman" w:eastAsia="Times New Roman" w:hAnsi="Times New Roman" w:cs="Times New Roman"/>
                <w:b/>
                <w:bCs/>
                <w:kern w:val="36"/>
                <w:sz w:val="48"/>
                <w:szCs w:val="48"/>
              </w:rPr>
            </w:pPr>
            <w:bookmarkStart w:id="6" w:name="_Toc474418809"/>
            <w:bookmarkStart w:id="7" w:name="_Toc67910420"/>
            <w:bookmarkEnd w:id="6"/>
            <w:r w:rsidRPr="001605FA">
              <w:rPr>
                <w:rFonts w:ascii="Times New Roman" w:eastAsia="Times New Roman" w:hAnsi="Times New Roman" w:cs="Times New Roman"/>
                <w:b/>
                <w:bCs/>
                <w:color w:val="000000"/>
                <w:kern w:val="36"/>
                <w:sz w:val="24"/>
                <w:szCs w:val="24"/>
              </w:rPr>
              <w:t>4. Njësia matëse</w:t>
            </w:r>
            <w:bookmarkEnd w:id="7"/>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3A79B7" w14:textId="77777777" w:rsidR="00100378" w:rsidRDefault="00100378" w:rsidP="00100378">
            <w:pPr>
              <w:spacing w:before="240" w:after="0" w:line="240" w:lineRule="auto"/>
              <w:ind w:left="101" w:right="86"/>
              <w:jc w:val="both"/>
              <w:rPr>
                <w:rFonts w:ascii="Times New Roman" w:eastAsia="Times New Roman" w:hAnsi="Times New Roman" w:cs="Times New Roman"/>
                <w:sz w:val="24"/>
                <w:szCs w:val="24"/>
              </w:rPr>
            </w:pPr>
            <w:r w:rsidRPr="00100378">
              <w:rPr>
                <w:rFonts w:ascii="Times New Roman" w:eastAsia="Times New Roman" w:hAnsi="Times New Roman" w:cs="Times New Roman"/>
                <w:sz w:val="24"/>
                <w:szCs w:val="24"/>
              </w:rPr>
              <w:t xml:space="preserve">Njësitë matëse janë: </w:t>
            </w:r>
          </w:p>
          <w:p w14:paraId="445C2358" w14:textId="493825BF" w:rsidR="00100378" w:rsidRPr="005E5182" w:rsidRDefault="00100378" w:rsidP="005E5182">
            <w:pPr>
              <w:pStyle w:val="ListParagraph"/>
              <w:numPr>
                <w:ilvl w:val="0"/>
                <w:numId w:val="7"/>
              </w:numPr>
              <w:spacing w:after="0" w:line="240" w:lineRule="auto"/>
              <w:ind w:right="86"/>
              <w:jc w:val="both"/>
              <w:rPr>
                <w:rFonts w:ascii="Times New Roman" w:eastAsia="Times New Roman" w:hAnsi="Times New Roman" w:cs="Times New Roman"/>
                <w:sz w:val="24"/>
                <w:szCs w:val="24"/>
              </w:rPr>
            </w:pPr>
            <w:r w:rsidRPr="005E5182">
              <w:rPr>
                <w:rFonts w:ascii="Times New Roman" w:eastAsia="Times New Roman" w:hAnsi="Times New Roman" w:cs="Times New Roman"/>
                <w:sz w:val="24"/>
                <w:szCs w:val="24"/>
              </w:rPr>
              <w:t xml:space="preserve">Indekset </w:t>
            </w:r>
          </w:p>
          <w:p w14:paraId="1DC4B3D9" w14:textId="3462E147" w:rsidR="00100378" w:rsidRPr="005E5182" w:rsidRDefault="00100378" w:rsidP="005E5182">
            <w:pPr>
              <w:pStyle w:val="ListParagraph"/>
              <w:numPr>
                <w:ilvl w:val="0"/>
                <w:numId w:val="7"/>
              </w:numPr>
              <w:spacing w:after="0" w:line="240" w:lineRule="auto"/>
              <w:ind w:right="86"/>
              <w:jc w:val="both"/>
              <w:rPr>
                <w:rFonts w:ascii="Times New Roman" w:eastAsia="Times New Roman" w:hAnsi="Times New Roman" w:cs="Times New Roman"/>
                <w:sz w:val="24"/>
                <w:szCs w:val="24"/>
              </w:rPr>
            </w:pPr>
            <w:r w:rsidRPr="005E5182">
              <w:rPr>
                <w:rFonts w:ascii="Times New Roman" w:eastAsia="Times New Roman" w:hAnsi="Times New Roman" w:cs="Times New Roman"/>
                <w:sz w:val="24"/>
                <w:szCs w:val="24"/>
              </w:rPr>
              <w:t>Ndryshim tremujor në përqindje</w:t>
            </w:r>
          </w:p>
          <w:p w14:paraId="1E344D3F" w14:textId="0E0962BD" w:rsidR="001605FA" w:rsidRPr="005E5182" w:rsidRDefault="00100378" w:rsidP="005E5182">
            <w:pPr>
              <w:pStyle w:val="ListParagraph"/>
              <w:numPr>
                <w:ilvl w:val="0"/>
                <w:numId w:val="7"/>
              </w:numPr>
              <w:spacing w:after="240" w:line="240" w:lineRule="auto"/>
              <w:ind w:right="86"/>
              <w:jc w:val="both"/>
              <w:rPr>
                <w:rFonts w:ascii="Times New Roman" w:eastAsia="Times New Roman" w:hAnsi="Times New Roman" w:cs="Times New Roman"/>
                <w:sz w:val="24"/>
                <w:szCs w:val="24"/>
              </w:rPr>
            </w:pPr>
            <w:r w:rsidRPr="005E5182">
              <w:rPr>
                <w:rFonts w:ascii="Times New Roman" w:eastAsia="Times New Roman" w:hAnsi="Times New Roman" w:cs="Times New Roman"/>
                <w:sz w:val="24"/>
                <w:szCs w:val="24"/>
              </w:rPr>
              <w:t>Ndryshim vjetor në përqindje.</w:t>
            </w:r>
          </w:p>
        </w:tc>
      </w:tr>
      <w:tr w:rsidR="001605FA" w:rsidRPr="001605FA" w14:paraId="18B141D4"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05B18492" w14:textId="77777777" w:rsidR="001605FA" w:rsidRPr="001605FA" w:rsidRDefault="001605FA" w:rsidP="001605FA">
            <w:pPr>
              <w:spacing w:after="100" w:afterAutospacing="1" w:line="240" w:lineRule="auto"/>
              <w:outlineLvl w:val="0"/>
              <w:rPr>
                <w:rFonts w:ascii="Times New Roman" w:eastAsia="Times New Roman" w:hAnsi="Times New Roman" w:cs="Times New Roman"/>
                <w:b/>
                <w:bCs/>
                <w:kern w:val="36"/>
                <w:sz w:val="48"/>
                <w:szCs w:val="48"/>
              </w:rPr>
            </w:pPr>
            <w:bookmarkStart w:id="8" w:name="_Toc474418810"/>
            <w:bookmarkStart w:id="9" w:name="_Toc67910421"/>
            <w:bookmarkEnd w:id="8"/>
            <w:r w:rsidRPr="001605FA">
              <w:rPr>
                <w:rFonts w:ascii="Times New Roman" w:eastAsia="Times New Roman" w:hAnsi="Times New Roman" w:cs="Times New Roman"/>
                <w:b/>
                <w:bCs/>
                <w:color w:val="000000"/>
                <w:kern w:val="36"/>
                <w:sz w:val="24"/>
                <w:szCs w:val="24"/>
              </w:rPr>
              <w:t>5. Periudha e referencës</w:t>
            </w:r>
            <w:bookmarkEnd w:id="9"/>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3775DD" w14:textId="344DF900" w:rsidR="001605FA" w:rsidRPr="001605FA" w:rsidRDefault="006C61C1" w:rsidP="005B57DB">
            <w:pPr>
              <w:spacing w:before="240" w:after="240" w:line="240" w:lineRule="auto"/>
              <w:ind w:left="101" w:right="86"/>
              <w:jc w:val="both"/>
              <w:rPr>
                <w:rFonts w:ascii="Times New Roman" w:eastAsia="Times New Roman" w:hAnsi="Times New Roman" w:cs="Times New Roman"/>
                <w:sz w:val="24"/>
                <w:szCs w:val="24"/>
              </w:rPr>
            </w:pPr>
            <w:r w:rsidRPr="001605FA">
              <w:rPr>
                <w:rFonts w:ascii="Times New Roman" w:eastAsia="Times New Roman" w:hAnsi="Times New Roman" w:cs="Times New Roman"/>
                <w:sz w:val="24"/>
                <w:szCs w:val="24"/>
              </w:rPr>
              <w:t>Frekuencë tremujore me periudhë reference mujore. Ky rapo</w:t>
            </w:r>
            <w:r>
              <w:rPr>
                <w:rFonts w:ascii="Times New Roman" w:eastAsia="Times New Roman" w:hAnsi="Times New Roman" w:cs="Times New Roman"/>
                <w:sz w:val="24"/>
                <w:szCs w:val="24"/>
              </w:rPr>
              <w:t>rt i përket vitit referencë 20</w:t>
            </w:r>
            <w:r w:rsidR="005B57DB">
              <w:rPr>
                <w:rFonts w:ascii="Times New Roman" w:eastAsia="Times New Roman" w:hAnsi="Times New Roman" w:cs="Times New Roman"/>
                <w:sz w:val="24"/>
                <w:szCs w:val="24"/>
              </w:rPr>
              <w:t>20</w:t>
            </w:r>
            <w:r w:rsidRPr="001605FA">
              <w:rPr>
                <w:rFonts w:ascii="Times New Roman" w:eastAsia="Times New Roman" w:hAnsi="Times New Roman" w:cs="Times New Roman"/>
                <w:sz w:val="24"/>
                <w:szCs w:val="24"/>
              </w:rPr>
              <w:t>.</w:t>
            </w:r>
          </w:p>
        </w:tc>
      </w:tr>
      <w:tr w:rsidR="001605FA" w:rsidRPr="001605FA" w14:paraId="577C03B0" w14:textId="77777777" w:rsidTr="00410BB0">
        <w:trPr>
          <w:trHeight w:val="567"/>
        </w:trPr>
        <w:tc>
          <w:tcPr>
            <w:tcW w:w="953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633731BD" w14:textId="77777777" w:rsidR="001605FA" w:rsidRPr="001605FA" w:rsidRDefault="001605FA" w:rsidP="001605FA">
            <w:pPr>
              <w:spacing w:after="100" w:afterAutospacing="1" w:line="240" w:lineRule="auto"/>
              <w:outlineLvl w:val="0"/>
              <w:rPr>
                <w:rFonts w:ascii="Times New Roman" w:eastAsia="Times New Roman" w:hAnsi="Times New Roman" w:cs="Times New Roman"/>
                <w:b/>
                <w:bCs/>
                <w:kern w:val="36"/>
                <w:sz w:val="48"/>
                <w:szCs w:val="48"/>
              </w:rPr>
            </w:pPr>
            <w:bookmarkStart w:id="10" w:name="_Toc474418811"/>
            <w:bookmarkStart w:id="11" w:name="_Toc67910422"/>
            <w:bookmarkEnd w:id="10"/>
            <w:r w:rsidRPr="001605FA">
              <w:rPr>
                <w:rFonts w:ascii="Times New Roman" w:eastAsia="Times New Roman" w:hAnsi="Times New Roman" w:cs="Times New Roman"/>
                <w:b/>
                <w:bCs/>
                <w:color w:val="000000"/>
                <w:kern w:val="36"/>
                <w:sz w:val="24"/>
                <w:szCs w:val="24"/>
              </w:rPr>
              <w:t>6. Mandati institucional</w:t>
            </w:r>
            <w:bookmarkEnd w:id="11"/>
          </w:p>
        </w:tc>
      </w:tr>
      <w:tr w:rsidR="001605FA" w:rsidRPr="001605FA" w14:paraId="3C63A260" w14:textId="77777777" w:rsidTr="00410BB0">
        <w:trPr>
          <w:trHeight w:val="2689"/>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BA66395" w14:textId="77777777" w:rsidR="001605FA" w:rsidRPr="00F767DE" w:rsidRDefault="001605FA" w:rsidP="001605FA">
            <w:pPr>
              <w:spacing w:before="100" w:beforeAutospacing="1" w:after="0" w:line="240" w:lineRule="auto"/>
              <w:rPr>
                <w:rFonts w:ascii="Times New Roman" w:eastAsia="Times New Roman" w:hAnsi="Times New Roman" w:cs="Times New Roman"/>
                <w:sz w:val="24"/>
                <w:szCs w:val="24"/>
              </w:rPr>
            </w:pPr>
            <w:r w:rsidRPr="00F767DE">
              <w:rPr>
                <w:rFonts w:ascii="Times New Roman" w:eastAsia="Times New Roman" w:hAnsi="Times New Roman" w:cs="Times New Roman"/>
                <w:color w:val="000000"/>
                <w:sz w:val="24"/>
                <w:szCs w:val="24"/>
              </w:rPr>
              <w:t>6.1. Akte ligjore dhe marrëveshje të tjera</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473381" w14:textId="77777777" w:rsidR="006C61C1" w:rsidRPr="00F767DE" w:rsidRDefault="006C61C1" w:rsidP="006C61C1">
            <w:pPr>
              <w:spacing w:before="240" w:after="0" w:line="240" w:lineRule="auto"/>
              <w:ind w:left="101" w:right="86"/>
              <w:jc w:val="both"/>
              <w:rPr>
                <w:rFonts w:ascii="Times New Roman" w:eastAsia="Times New Roman" w:hAnsi="Times New Roman" w:cs="Times New Roman"/>
                <w:color w:val="000000"/>
                <w:sz w:val="24"/>
                <w:szCs w:val="24"/>
              </w:rPr>
            </w:pPr>
            <w:r w:rsidRPr="00F767DE">
              <w:rPr>
                <w:rFonts w:ascii="Times New Roman" w:eastAsia="Times New Roman" w:hAnsi="Times New Roman" w:cs="Times New Roman"/>
                <w:color w:val="000000"/>
                <w:sz w:val="24"/>
                <w:szCs w:val="24"/>
              </w:rPr>
              <w:t>Baza ligjore për indikatorët e IÇI është:</w:t>
            </w:r>
          </w:p>
          <w:p w14:paraId="4B8FB6AD" w14:textId="77777777" w:rsidR="006C61C1" w:rsidRPr="00F767DE" w:rsidRDefault="004165FD" w:rsidP="006C61C1">
            <w:pPr>
              <w:pStyle w:val="ListParagraph"/>
              <w:numPr>
                <w:ilvl w:val="0"/>
                <w:numId w:val="2"/>
              </w:numPr>
              <w:spacing w:after="0" w:line="240" w:lineRule="auto"/>
              <w:ind w:right="86"/>
              <w:jc w:val="both"/>
              <w:rPr>
                <w:rStyle w:val="InternetLink"/>
                <w:rFonts w:ascii="Times New Roman" w:hAnsi="Times New Roman" w:cs="Times New Roman"/>
                <w:color w:val="auto"/>
                <w:sz w:val="24"/>
                <w:szCs w:val="24"/>
                <w:u w:color="0000FF"/>
              </w:rPr>
            </w:pPr>
            <w:hyperlink r:id="rId9">
              <w:r w:rsidR="006C61C1" w:rsidRPr="00F767DE">
                <w:rPr>
                  <w:rStyle w:val="InternetLink"/>
                  <w:rFonts w:ascii="Times New Roman" w:hAnsi="Times New Roman" w:cs="Times New Roman"/>
                  <w:sz w:val="24"/>
                  <w:szCs w:val="24"/>
                  <w:u w:color="0000FF"/>
                </w:rPr>
                <w:t>Ligji Nr.17/2018 “Për Statistikat Zyrtare”</w:t>
              </w:r>
            </w:hyperlink>
          </w:p>
          <w:p w14:paraId="635FEA61" w14:textId="77777777" w:rsidR="006C61C1" w:rsidRPr="00F767DE" w:rsidRDefault="004165FD" w:rsidP="006C61C1">
            <w:pPr>
              <w:pStyle w:val="ListParagraph"/>
              <w:numPr>
                <w:ilvl w:val="0"/>
                <w:numId w:val="2"/>
              </w:numPr>
              <w:spacing w:after="0" w:line="240" w:lineRule="auto"/>
              <w:ind w:right="86"/>
              <w:jc w:val="both"/>
              <w:rPr>
                <w:rFonts w:ascii="Times New Roman" w:hAnsi="Times New Roman" w:cs="Times New Roman"/>
                <w:sz w:val="24"/>
                <w:szCs w:val="24"/>
                <w:u w:val="single" w:color="0000FF"/>
              </w:rPr>
            </w:pPr>
            <w:hyperlink r:id="rId10">
              <w:r w:rsidR="006C61C1" w:rsidRPr="00F767DE">
                <w:rPr>
                  <w:rFonts w:ascii="Times New Roman" w:eastAsia="Calibri" w:hAnsi="Times New Roman" w:cs="Times New Roman"/>
                  <w:color w:val="0000FF"/>
                  <w:sz w:val="24"/>
                  <w:szCs w:val="24"/>
                  <w:u w:val="single" w:color="0000FF"/>
                </w:rPr>
                <w:t>Programi Kombëtar i Statistikave Zyrtare, 2017-2021</w:t>
              </w:r>
            </w:hyperlink>
          </w:p>
          <w:p w14:paraId="71AF7BC7" w14:textId="77777777" w:rsidR="006C61C1" w:rsidRPr="00F767DE" w:rsidRDefault="004165FD" w:rsidP="006C61C1">
            <w:pPr>
              <w:pStyle w:val="ListParagraph"/>
              <w:numPr>
                <w:ilvl w:val="0"/>
                <w:numId w:val="2"/>
              </w:numPr>
              <w:spacing w:after="0" w:line="240" w:lineRule="auto"/>
              <w:ind w:right="86"/>
              <w:jc w:val="both"/>
              <w:rPr>
                <w:rFonts w:ascii="Times New Roman" w:hAnsi="Times New Roman" w:cs="Times New Roman"/>
                <w:sz w:val="24"/>
                <w:szCs w:val="24"/>
                <w:u w:val="single" w:color="0000FF"/>
              </w:rPr>
            </w:pPr>
            <w:hyperlink r:id="rId11" w:history="1">
              <w:r w:rsidR="006C61C1" w:rsidRPr="00F767DE">
                <w:rPr>
                  <w:rStyle w:val="Hyperlink"/>
                  <w:rFonts w:ascii="Times New Roman" w:eastAsia="Times New Roman" w:hAnsi="Times New Roman" w:cs="Times New Roman"/>
                  <w:sz w:val="24"/>
                  <w:szCs w:val="24"/>
                  <w:u w:color="0000FF"/>
                </w:rPr>
                <w:t>Rregullorja e Këshilit Evropian Nr.1165/98</w:t>
              </w:r>
            </w:hyperlink>
            <w:r w:rsidR="006C61C1" w:rsidRPr="00F767DE">
              <w:rPr>
                <w:rFonts w:ascii="Times New Roman" w:eastAsia="Times New Roman" w:hAnsi="Times New Roman" w:cs="Times New Roman"/>
                <w:sz w:val="24"/>
                <w:szCs w:val="24"/>
              </w:rPr>
              <w:t>, “Mbi treguesit Afatashkurtër”;</w:t>
            </w:r>
          </w:p>
          <w:p w14:paraId="742C7AC0" w14:textId="77777777" w:rsidR="001605FA" w:rsidRPr="00F767DE" w:rsidRDefault="004165FD" w:rsidP="003F0E51">
            <w:pPr>
              <w:pStyle w:val="ListParagraph"/>
              <w:numPr>
                <w:ilvl w:val="0"/>
                <w:numId w:val="2"/>
              </w:numPr>
              <w:spacing w:line="240" w:lineRule="auto"/>
              <w:ind w:right="86"/>
              <w:jc w:val="both"/>
              <w:rPr>
                <w:rFonts w:ascii="Times New Roman" w:hAnsi="Times New Roman" w:cs="Times New Roman"/>
                <w:sz w:val="24"/>
                <w:szCs w:val="24"/>
              </w:rPr>
            </w:pPr>
            <w:hyperlink r:id="rId12" w:history="1">
              <w:r w:rsidR="006C61C1" w:rsidRPr="00F767DE">
                <w:rPr>
                  <w:rStyle w:val="Hyperlink"/>
                  <w:rFonts w:ascii="Times New Roman" w:eastAsia="Times New Roman" w:hAnsi="Times New Roman" w:cs="Times New Roman"/>
                  <w:sz w:val="24"/>
                  <w:szCs w:val="24"/>
                  <w:u w:color="0000FF"/>
                </w:rPr>
                <w:t>Rregullorja e Komisionit Evropian Nr.1503/2006</w:t>
              </w:r>
            </w:hyperlink>
            <w:r w:rsidR="006C61C1" w:rsidRPr="00F767DE">
              <w:rPr>
                <w:rFonts w:ascii="Times New Roman" w:eastAsia="Times New Roman" w:hAnsi="Times New Roman" w:cs="Times New Roman"/>
                <w:sz w:val="24"/>
                <w:szCs w:val="24"/>
              </w:rPr>
              <w:t xml:space="preserve"> </w:t>
            </w:r>
            <w:r w:rsidR="006C61C1" w:rsidRPr="00F767DE">
              <w:rPr>
                <w:rFonts w:ascii="Times New Roman" w:eastAsia="Times New Roman" w:hAnsi="Times New Roman" w:cs="Times New Roman"/>
                <w:color w:val="000000"/>
                <w:sz w:val="24"/>
                <w:szCs w:val="24"/>
              </w:rPr>
              <w:t xml:space="preserve">për Statistikat Afatshkurtra që përcakton variablat dhe frekuencën e publikimit të të dhënave </w:t>
            </w:r>
          </w:p>
          <w:p w14:paraId="696E0285" w14:textId="77777777" w:rsidR="006C61C1" w:rsidRPr="00F767DE" w:rsidRDefault="006C61C1" w:rsidP="006C61C1">
            <w:pPr>
              <w:pStyle w:val="ListParagraph"/>
              <w:spacing w:after="0" w:line="240" w:lineRule="auto"/>
              <w:ind w:left="1181" w:right="86"/>
              <w:jc w:val="both"/>
              <w:rPr>
                <w:rFonts w:ascii="Times New Roman" w:hAnsi="Times New Roman" w:cs="Times New Roman"/>
                <w:sz w:val="24"/>
                <w:szCs w:val="24"/>
              </w:rPr>
            </w:pPr>
          </w:p>
        </w:tc>
      </w:tr>
      <w:tr w:rsidR="001605FA" w:rsidRPr="001605FA" w14:paraId="72F4BD91"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55591298"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6.2. Shkëmbimi i të dhënave</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B2344" w14:textId="77777777" w:rsidR="001605FA" w:rsidRPr="001605FA" w:rsidRDefault="001605FA" w:rsidP="00E74DB5">
            <w:pPr>
              <w:spacing w:before="240" w:after="240" w:line="240" w:lineRule="auto"/>
              <w:ind w:left="101" w:right="86"/>
              <w:jc w:val="both"/>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 xml:space="preserve">Statistikat e IÇI transmetohen në EUROSTAT. </w:t>
            </w:r>
          </w:p>
        </w:tc>
      </w:tr>
      <w:tr w:rsidR="001605FA" w:rsidRPr="001605FA" w14:paraId="140535E2" w14:textId="77777777" w:rsidTr="00410BB0">
        <w:trPr>
          <w:trHeight w:val="567"/>
        </w:trPr>
        <w:tc>
          <w:tcPr>
            <w:tcW w:w="953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32196A06" w14:textId="77777777" w:rsidR="001605FA" w:rsidRPr="001605FA" w:rsidRDefault="001605FA" w:rsidP="001605FA">
            <w:pPr>
              <w:spacing w:after="100" w:afterAutospacing="1" w:line="240" w:lineRule="auto"/>
              <w:outlineLvl w:val="0"/>
              <w:rPr>
                <w:rFonts w:ascii="Times New Roman" w:eastAsia="Times New Roman" w:hAnsi="Times New Roman" w:cs="Times New Roman"/>
                <w:b/>
                <w:bCs/>
                <w:kern w:val="36"/>
                <w:sz w:val="48"/>
                <w:szCs w:val="48"/>
              </w:rPr>
            </w:pPr>
            <w:bookmarkStart w:id="12" w:name="_Toc474418812"/>
            <w:bookmarkStart w:id="13" w:name="_Toc67910423"/>
            <w:bookmarkEnd w:id="12"/>
            <w:r w:rsidRPr="001605FA">
              <w:rPr>
                <w:rFonts w:ascii="Times New Roman" w:eastAsia="Times New Roman" w:hAnsi="Times New Roman" w:cs="Times New Roman"/>
                <w:b/>
                <w:bCs/>
                <w:color w:val="000000"/>
                <w:kern w:val="36"/>
                <w:sz w:val="24"/>
                <w:szCs w:val="24"/>
              </w:rPr>
              <w:t>7. Konfidencialiteti</w:t>
            </w:r>
            <w:bookmarkEnd w:id="13"/>
          </w:p>
        </w:tc>
      </w:tr>
      <w:tr w:rsidR="001605FA" w:rsidRPr="001605FA" w14:paraId="65AFACD9"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26F0E071"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7.1. Konfidencialiteti - politika </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DF1184" w14:textId="77777777" w:rsidR="001605FA" w:rsidRPr="001605FA" w:rsidRDefault="001605FA" w:rsidP="00E74DB5">
            <w:pPr>
              <w:spacing w:before="240" w:after="240" w:line="240" w:lineRule="auto"/>
              <w:ind w:left="101" w:right="86"/>
              <w:jc w:val="both"/>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 xml:space="preserve">Të dhënat e mbledhura konsiderohen rreptësisht konfidenciale dhe </w:t>
            </w:r>
            <w:r w:rsidRPr="001605FA">
              <w:rPr>
                <w:rFonts w:ascii="Times New Roman" w:eastAsia="Times New Roman" w:hAnsi="Times New Roman" w:cs="Times New Roman"/>
                <w:color w:val="000000"/>
                <w:sz w:val="24"/>
                <w:szCs w:val="24"/>
              </w:rPr>
              <w:lastRenderedPageBreak/>
              <w:t xml:space="preserve">përdoren vetëm për qëllime statistikore e kërkime shkencore në përputhje me Ligj Nr. </w:t>
            </w:r>
            <w:r w:rsidR="005B37F7">
              <w:rPr>
                <w:rFonts w:ascii="Times New Roman" w:eastAsia="Times New Roman" w:hAnsi="Times New Roman" w:cs="Times New Roman"/>
                <w:color w:val="000000"/>
                <w:sz w:val="24"/>
                <w:szCs w:val="24"/>
              </w:rPr>
              <w:t>17/2018 PËR STATISTIKAT ZYRTARE</w:t>
            </w:r>
            <w:r w:rsidRPr="001605FA">
              <w:rPr>
                <w:rFonts w:ascii="Times New Roman" w:eastAsia="Times New Roman" w:hAnsi="Times New Roman" w:cs="Times New Roman"/>
                <w:color w:val="000000"/>
                <w:sz w:val="24"/>
                <w:szCs w:val="24"/>
              </w:rPr>
              <w:t xml:space="preserve">, si dhe Ligjin Nr. 9887, datë 10.03.2008 "Mbrojtja e të Dhënave Personale". Neni 31 i ligjit për statistikat zyrtare përcakton qartë që i gjithë informacioni statistikor i mbledhur nga INSTAT është konfidencial dhe mund të përdoret ose botohet vetëm në tabela përmbledhëse të tilla që nuk identifikojnë njësinë burim të informacionit. Identifikim i drejtpërdrejtë quhet kur një njësi statistikore identifikohet drejtpërdrejt nga emri, adresa ose ndonjë numër identifikimi i njohur zyrtarisht. Kur përpunimi i të dhënave kryhet në mënyrë të tillë që mundëson identifikimin e subjektit të të dhënave, të dhënat duhet të kodohen menjëherë, në mënyrë që subjektet të mos jenë më të identifikueshëm. </w:t>
            </w:r>
          </w:p>
        </w:tc>
      </w:tr>
      <w:tr w:rsidR="001605FA" w:rsidRPr="001605FA" w14:paraId="4EE46A02"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F86EE02"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lastRenderedPageBreak/>
              <w:t>7.2. Konfidencialiteti - trajtimi i të dhënave</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657FCC" w14:textId="007B4A02" w:rsidR="001605FA" w:rsidRPr="001605FA" w:rsidRDefault="001605FA" w:rsidP="00E74DB5">
            <w:pPr>
              <w:spacing w:before="240" w:after="240" w:line="240" w:lineRule="auto"/>
              <w:ind w:left="101" w:right="86"/>
              <w:jc w:val="both"/>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INSTAT mbron dhe nuk shpërndan të dhënat që ka marrë ose ka qasje, të cilat mundësojnë identifikimin e drejtpërdrejtë ose të tërthortë të njësive statistikore që i kanë dhënë ato me zbulimin e informacionit individual të marrë drejtpërsëdrejti për qëllime statistikore ose furnizim indirekt nga burime adm</w:t>
            </w:r>
            <w:r w:rsidR="005B37F7">
              <w:rPr>
                <w:rFonts w:ascii="Times New Roman" w:eastAsia="Times New Roman" w:hAnsi="Times New Roman" w:cs="Times New Roman"/>
                <w:color w:val="000000"/>
                <w:sz w:val="24"/>
                <w:szCs w:val="24"/>
              </w:rPr>
              <w:t>inistrative ose burime të tjera</w:t>
            </w:r>
            <w:r w:rsidR="00CC1DF2">
              <w:rPr>
                <w:rFonts w:ascii="Times New Roman" w:eastAsia="Times New Roman" w:hAnsi="Times New Roman" w:cs="Times New Roman"/>
                <w:color w:val="000000"/>
                <w:sz w:val="24"/>
                <w:szCs w:val="24"/>
              </w:rPr>
              <w:t xml:space="preserve">. </w:t>
            </w:r>
            <w:r w:rsidRPr="001605FA">
              <w:rPr>
                <w:rFonts w:ascii="Times New Roman" w:eastAsia="Times New Roman" w:hAnsi="Times New Roman" w:cs="Times New Roman"/>
                <w:color w:val="000000"/>
                <w:sz w:val="24"/>
                <w:szCs w:val="24"/>
              </w:rPr>
              <w:t xml:space="preserve">Instituti i Statistikave të Shqipërisë merr të gjitha masat e duhura parandaluese për të bërë të pamundur identifikimin e njësive statistikore individuale me mjete teknike ose të tjera që mund të përdoren në mënyrë të arsyeshme nga një palë e tretë. Të dhënat statistikore që potencialisht mundësojnë identifikimin e njësisë statistikore shpërndahen nga Instituti i Statistikave të Shqipërisë nëse dhe vetëm nëse: </w:t>
            </w:r>
            <w:r w:rsidR="00F767DE">
              <w:rPr>
                <w:rFonts w:ascii="Times New Roman" w:eastAsia="Times New Roman" w:hAnsi="Times New Roman" w:cs="Times New Roman"/>
                <w:color w:val="000000"/>
                <w:sz w:val="24"/>
                <w:szCs w:val="24"/>
              </w:rPr>
              <w:t>k</w:t>
            </w:r>
            <w:r w:rsidRPr="001605FA">
              <w:rPr>
                <w:rFonts w:ascii="Times New Roman" w:eastAsia="Times New Roman" w:hAnsi="Times New Roman" w:cs="Times New Roman"/>
                <w:color w:val="000000"/>
                <w:sz w:val="24"/>
                <w:szCs w:val="24"/>
              </w:rPr>
              <w:t xml:space="preserve">ëto të dhëna janë trajtuar, siç është përcaktuar në mënyrë të veçantë në Rregullore, në mënyrë të tillë që shpërndarja e tyre nuk paragjykon konfidencialitetin ose </w:t>
            </w:r>
            <w:r w:rsidR="00F767DE">
              <w:rPr>
                <w:rFonts w:ascii="Times New Roman" w:eastAsia="Times New Roman" w:hAnsi="Times New Roman" w:cs="Times New Roman"/>
                <w:color w:val="000000"/>
                <w:sz w:val="24"/>
                <w:szCs w:val="24"/>
              </w:rPr>
              <w:t>n</w:t>
            </w:r>
            <w:r w:rsidRPr="001605FA">
              <w:rPr>
                <w:rFonts w:ascii="Times New Roman" w:eastAsia="Times New Roman" w:hAnsi="Times New Roman" w:cs="Times New Roman"/>
                <w:color w:val="000000"/>
                <w:sz w:val="24"/>
                <w:szCs w:val="24"/>
              </w:rPr>
              <w:t xml:space="preserve">jësia statistikore ka dhënë pëlqimin e saj, pa ndonjë rezervë, për zbulimin e të dhënave.Të dhënat konfidenciale që transmetohen në Institutin e Statistikave të Shqipërisë përdoren ekskluzivisht për qëllime statistikore dhe personat e vetëm që kanë të drejtë të kenë qasje në këto të dhëna janë personeli i angazhuar në këtë detyrë. Çështjet që kanë të bëjnë me respektimin e konfidencialitetit statistikor shqyrtohen nga personeli që punon në Institutin Shqiptar të Statistikave. </w:t>
            </w:r>
          </w:p>
        </w:tc>
      </w:tr>
      <w:tr w:rsidR="001605FA" w:rsidRPr="001605FA" w14:paraId="0D854493" w14:textId="77777777" w:rsidTr="00410BB0">
        <w:trPr>
          <w:trHeight w:val="567"/>
        </w:trPr>
        <w:tc>
          <w:tcPr>
            <w:tcW w:w="953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2BC3B1B5" w14:textId="77777777" w:rsidR="001605FA" w:rsidRPr="001605FA" w:rsidRDefault="001605FA" w:rsidP="001605FA">
            <w:pPr>
              <w:spacing w:after="100" w:afterAutospacing="1" w:line="240" w:lineRule="auto"/>
              <w:outlineLvl w:val="0"/>
              <w:rPr>
                <w:rFonts w:ascii="Times New Roman" w:eastAsia="Times New Roman" w:hAnsi="Times New Roman" w:cs="Times New Roman"/>
                <w:b/>
                <w:bCs/>
                <w:kern w:val="36"/>
                <w:sz w:val="48"/>
                <w:szCs w:val="48"/>
              </w:rPr>
            </w:pPr>
            <w:bookmarkStart w:id="14" w:name="_Toc474418813"/>
            <w:bookmarkStart w:id="15" w:name="_Toc67910424"/>
            <w:bookmarkEnd w:id="14"/>
            <w:r w:rsidRPr="001605FA">
              <w:rPr>
                <w:rFonts w:ascii="Times New Roman" w:eastAsia="Times New Roman" w:hAnsi="Times New Roman" w:cs="Times New Roman"/>
                <w:b/>
                <w:bCs/>
                <w:color w:val="000000"/>
                <w:kern w:val="36"/>
                <w:sz w:val="24"/>
                <w:szCs w:val="24"/>
              </w:rPr>
              <w:t>8. Politika e botimit</w:t>
            </w:r>
            <w:bookmarkEnd w:id="15"/>
          </w:p>
        </w:tc>
      </w:tr>
      <w:tr w:rsidR="001605FA" w:rsidRPr="001605FA" w14:paraId="2F29E718"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CA46A62"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8.1. Kalendari i publikimeve</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2072B" w14:textId="77777777" w:rsidR="001605FA" w:rsidRPr="001605FA" w:rsidRDefault="005B37F7" w:rsidP="00E74DB5">
            <w:pPr>
              <w:spacing w:before="240" w:after="240" w:line="240" w:lineRule="auto"/>
              <w:ind w:left="101" w:right="86"/>
              <w:jc w:val="both"/>
              <w:rPr>
                <w:rFonts w:ascii="Times New Roman" w:eastAsia="Times New Roman" w:hAnsi="Times New Roman" w:cs="Times New Roman"/>
                <w:sz w:val="24"/>
                <w:szCs w:val="24"/>
              </w:rPr>
            </w:pPr>
            <w:r w:rsidRPr="00073FBE">
              <w:rPr>
                <w:rFonts w:ascii="Times New Roman" w:eastAsia="Times New Roman" w:hAnsi="Times New Roman" w:cs="Times New Roman"/>
                <w:color w:val="000000"/>
                <w:sz w:val="24"/>
                <w:szCs w:val="24"/>
              </w:rPr>
              <w:t xml:space="preserve">Njoftimet në lidhje me shpërndarjen e statistikave janë botuar në kalendarin e publikimit, i cili është në dispozicion në faqen e internetit. Njoftime dhe vonesat janë </w:t>
            </w:r>
            <w:r>
              <w:rPr>
                <w:rFonts w:ascii="Times New Roman" w:eastAsia="Times New Roman" w:hAnsi="Times New Roman" w:cs="Times New Roman"/>
                <w:color w:val="000000"/>
                <w:sz w:val="24"/>
                <w:szCs w:val="24"/>
              </w:rPr>
              <w:t xml:space="preserve">para-njoftuar në këtë kalendar. </w:t>
            </w:r>
            <w:r w:rsidRPr="00073FBE">
              <w:rPr>
                <w:rFonts w:ascii="Times New Roman" w:eastAsia="Times New Roman" w:hAnsi="Times New Roman" w:cs="Times New Roman"/>
                <w:color w:val="000000"/>
                <w:sz w:val="24"/>
                <w:szCs w:val="24"/>
              </w:rPr>
              <w:t>Në rastin e vonesave specifikohet data e publikimit të ardhshëm si dhe shpjegimi lidhur me arsyet e vonesave.</w:t>
            </w:r>
          </w:p>
        </w:tc>
      </w:tr>
      <w:tr w:rsidR="001605FA" w:rsidRPr="001605FA" w14:paraId="18FA28FF"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59361D3"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lastRenderedPageBreak/>
              <w:t>8.2. Aksesi në kalendarin e publikimeve</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CE140" w14:textId="77777777" w:rsidR="001605FA" w:rsidRPr="001605FA" w:rsidRDefault="004165FD" w:rsidP="00E74DB5">
            <w:pPr>
              <w:spacing w:before="240" w:after="240" w:line="240" w:lineRule="auto"/>
              <w:ind w:left="101" w:right="86"/>
              <w:jc w:val="both"/>
              <w:rPr>
                <w:rFonts w:ascii="Times New Roman" w:eastAsia="Times New Roman" w:hAnsi="Times New Roman" w:cs="Times New Roman"/>
                <w:sz w:val="24"/>
                <w:szCs w:val="24"/>
              </w:rPr>
            </w:pPr>
            <w:hyperlink r:id="rId13">
              <w:r w:rsidR="005B37F7" w:rsidRPr="006964CE">
                <w:rPr>
                  <w:rStyle w:val="InternetLink"/>
                  <w:rFonts w:ascii="Times New Roman" w:hAnsi="Times New Roman" w:cs="Times New Roman"/>
                  <w:sz w:val="24"/>
                  <w:szCs w:val="24"/>
                  <w:u w:color="0000FF"/>
                </w:rPr>
                <w:t>Kalendari</w:t>
              </w:r>
            </w:hyperlink>
            <w:r w:rsidR="005B37F7" w:rsidRPr="00073FBE">
              <w:rPr>
                <w:rFonts w:ascii="Times New Roman" w:eastAsia="Times New Roman" w:hAnsi="Times New Roman" w:cs="Times New Roman"/>
                <w:color w:val="000000"/>
                <w:sz w:val="24"/>
                <w:szCs w:val="24"/>
              </w:rPr>
              <w:t xml:space="preserve"> i publikimeve është i aksesueshëm në faqen e internetit të INSTAT.</w:t>
            </w:r>
          </w:p>
        </w:tc>
      </w:tr>
      <w:tr w:rsidR="001605FA" w:rsidRPr="001605FA" w14:paraId="13E36EEB" w14:textId="77777777" w:rsidTr="00410BB0">
        <w:trPr>
          <w:trHeight w:val="4030"/>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500382D2"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8.3. Aksesi i përdoruesve</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BE975E" w14:textId="77777777" w:rsidR="005B37F7" w:rsidRPr="005B37F7" w:rsidRDefault="005B37F7" w:rsidP="005B37F7">
            <w:pPr>
              <w:spacing w:before="240" w:after="0" w:line="240" w:lineRule="auto"/>
              <w:ind w:left="101" w:right="86"/>
              <w:jc w:val="both"/>
            </w:pPr>
            <w:r w:rsidRPr="005B37F7">
              <w:rPr>
                <w:rFonts w:ascii="Times New Roman" w:hAnsi="Times New Roman" w:cs="Times New Roman"/>
                <w:sz w:val="24"/>
                <w:szCs w:val="24"/>
              </w:rPr>
              <w:t xml:space="preserve">Në përputhje me nenin 34 të Ligjit Nr 17/2018, datë 17.04.2018 “Mbi Statistikat Zyrtare”, statistikat zyrtare shpërndahen në mënyrë që të gjithë përdoruesit të kenë të drejtë të menjëhershme dhe të barabartë, përdoren të gjitha format e mundshme të medias, INSTAT-i dhe agjencitë statistikore, duke pasur në program përgjegjësitë për shpërndarjen, kërkojnë të përmbushin çdo kërkesë të çdo organizate ose individi, për të dhëna të pabotuara ose analiza të veçanta. </w:t>
            </w:r>
            <w:r w:rsidRPr="005B37F7">
              <w:rPr>
                <w:rFonts w:ascii="Times New Roman" w:eastAsia="Times New Roman" w:hAnsi="Times New Roman" w:cs="Times New Roman"/>
                <w:color w:val="000000"/>
                <w:sz w:val="24"/>
                <w:szCs w:val="24"/>
                <w:lang w:eastAsia="en-GB"/>
              </w:rPr>
              <w:t xml:space="preserve">Kanalet nga të cilat përdoruesit mund të marrin rezultatet e publikimit janë si më poshtë: </w:t>
            </w:r>
            <w:r w:rsidRPr="005B37F7">
              <w:rPr>
                <w:rFonts w:ascii="Times New Roman" w:hAnsi="Times New Roman" w:cs="Times New Roman"/>
                <w:sz w:val="24"/>
                <w:szCs w:val="24"/>
              </w:rPr>
              <w:t xml:space="preserve">    </w:t>
            </w:r>
          </w:p>
          <w:p w14:paraId="77C1CC42" w14:textId="77777777" w:rsidR="005B37F7" w:rsidRPr="005B37F7" w:rsidRDefault="005B37F7" w:rsidP="005B37F7">
            <w:pPr>
              <w:spacing w:after="0" w:line="240" w:lineRule="auto"/>
              <w:ind w:left="101" w:right="86"/>
              <w:jc w:val="both"/>
            </w:pPr>
            <w:r w:rsidRPr="005B37F7">
              <w:rPr>
                <w:rFonts w:ascii="Times New Roman" w:eastAsia="Times New Roman" w:hAnsi="Times New Roman" w:cs="Times New Roman"/>
                <w:color w:val="000000"/>
                <w:sz w:val="24"/>
                <w:szCs w:val="24"/>
                <w:lang w:eastAsia="en-GB"/>
              </w:rPr>
              <w:t xml:space="preserve">1. Website – online release; </w:t>
            </w:r>
          </w:p>
          <w:p w14:paraId="60C5FB62" w14:textId="77777777" w:rsidR="005B37F7" w:rsidRPr="005B37F7" w:rsidRDefault="005B37F7" w:rsidP="005B37F7">
            <w:pPr>
              <w:spacing w:after="0" w:line="240" w:lineRule="auto"/>
              <w:ind w:left="101" w:right="86"/>
              <w:jc w:val="both"/>
            </w:pPr>
            <w:r w:rsidRPr="005B37F7">
              <w:rPr>
                <w:rFonts w:ascii="Times New Roman" w:eastAsia="Times New Roman" w:hAnsi="Times New Roman" w:cs="Times New Roman"/>
                <w:color w:val="000000"/>
                <w:sz w:val="24"/>
                <w:szCs w:val="24"/>
                <w:lang w:eastAsia="en-GB"/>
              </w:rPr>
              <w:t xml:space="preserve">2. Kërkesat e shkruara; </w:t>
            </w:r>
          </w:p>
          <w:p w14:paraId="2649BEBD" w14:textId="77777777" w:rsidR="005B37F7" w:rsidRPr="005B37F7" w:rsidRDefault="005B37F7" w:rsidP="005B37F7">
            <w:pPr>
              <w:spacing w:after="0" w:line="240" w:lineRule="auto"/>
              <w:ind w:left="101" w:right="86"/>
              <w:jc w:val="both"/>
            </w:pPr>
            <w:r w:rsidRPr="005B37F7">
              <w:rPr>
                <w:rFonts w:ascii="Times New Roman" w:eastAsia="Times New Roman" w:hAnsi="Times New Roman" w:cs="Times New Roman"/>
                <w:color w:val="000000"/>
                <w:sz w:val="24"/>
                <w:szCs w:val="24"/>
                <w:lang w:eastAsia="en-GB"/>
              </w:rPr>
              <w:t xml:space="preserve">3. Publikimi; </w:t>
            </w:r>
          </w:p>
          <w:p w14:paraId="76270DDB" w14:textId="77777777" w:rsidR="001605FA" w:rsidRDefault="005B37F7" w:rsidP="005B37F7">
            <w:pPr>
              <w:spacing w:after="0" w:line="240" w:lineRule="auto"/>
              <w:ind w:left="101" w:right="86"/>
              <w:jc w:val="both"/>
              <w:rPr>
                <w:rFonts w:ascii="Times New Roman" w:eastAsia="Times New Roman" w:hAnsi="Times New Roman" w:cs="Times New Roman"/>
                <w:color w:val="000000"/>
                <w:sz w:val="24"/>
                <w:szCs w:val="24"/>
                <w:u w:val="single"/>
                <w:lang w:eastAsia="en-GB"/>
              </w:rPr>
            </w:pPr>
            <w:r w:rsidRPr="005B37F7">
              <w:rPr>
                <w:rFonts w:ascii="Times New Roman" w:eastAsia="Times New Roman" w:hAnsi="Times New Roman" w:cs="Times New Roman"/>
                <w:color w:val="000000"/>
                <w:sz w:val="24"/>
                <w:szCs w:val="24"/>
                <w:lang w:eastAsia="en-GB"/>
              </w:rPr>
              <w:t>4.</w:t>
            </w:r>
            <w:r w:rsidRPr="005B37F7">
              <w:rPr>
                <w:rFonts w:ascii="Times New Roman" w:eastAsia="Times New Roman" w:hAnsi="Times New Roman" w:cs="Times New Roman"/>
                <w:color w:val="000000"/>
                <w:sz w:val="24"/>
                <w:szCs w:val="24"/>
                <w:lang w:val="en-GB" w:eastAsia="en-GB"/>
              </w:rPr>
              <w:t xml:space="preserve"> </w:t>
            </w:r>
            <w:hyperlink r:id="rId14">
              <w:r w:rsidRPr="006964CE">
                <w:rPr>
                  <w:rFonts w:ascii="Times New Roman" w:eastAsia="Times New Roman" w:hAnsi="Times New Roman" w:cs="Times New Roman"/>
                  <w:color w:val="0000FF"/>
                  <w:sz w:val="24"/>
                  <w:szCs w:val="24"/>
                  <w:u w:val="single" w:color="0000FF"/>
                  <w:lang w:eastAsia="en-GB"/>
                </w:rPr>
                <w:t>K</w:t>
              </w:r>
            </w:hyperlink>
            <w:hyperlink r:id="rId15">
              <w:r w:rsidRPr="006964CE">
                <w:rPr>
                  <w:rFonts w:ascii="Times New Roman" w:eastAsia="Times New Roman" w:hAnsi="Times New Roman" w:cs="Times New Roman"/>
                  <w:color w:val="0000FF"/>
                  <w:sz w:val="24"/>
                  <w:szCs w:val="24"/>
                  <w:u w:val="single" w:color="0000FF"/>
                  <w:lang w:eastAsia="en-GB"/>
                </w:rPr>
                <w:t>ërkesa për të dhëna</w:t>
              </w:r>
            </w:hyperlink>
            <w:r w:rsidRPr="006964CE">
              <w:rPr>
                <w:rFonts w:ascii="Times New Roman" w:eastAsia="Times New Roman" w:hAnsi="Times New Roman" w:cs="Times New Roman"/>
                <w:color w:val="0000FF"/>
                <w:sz w:val="24"/>
                <w:szCs w:val="24"/>
                <w:u w:val="single" w:color="0000FF"/>
                <w:lang w:eastAsia="en-GB"/>
              </w:rPr>
              <w:t>,</w:t>
            </w:r>
            <w:r w:rsidRPr="005B37F7">
              <w:rPr>
                <w:rFonts w:ascii="Times New Roman" w:eastAsia="Times New Roman" w:hAnsi="Times New Roman" w:cs="Times New Roman"/>
                <w:color w:val="0000FF"/>
                <w:sz w:val="24"/>
                <w:szCs w:val="24"/>
                <w:lang w:eastAsia="en-GB"/>
              </w:rPr>
              <w:t xml:space="preserve"> </w:t>
            </w:r>
            <w:r w:rsidRPr="005B37F7">
              <w:rPr>
                <w:rFonts w:ascii="Times New Roman" w:eastAsia="Times New Roman" w:hAnsi="Times New Roman" w:cs="Times New Roman"/>
                <w:color w:val="000000"/>
                <w:sz w:val="24"/>
                <w:szCs w:val="24"/>
                <w:lang w:val="en-GB" w:eastAsia="en-GB"/>
              </w:rPr>
              <w:t xml:space="preserve">seksioni </w:t>
            </w:r>
            <w:r w:rsidRPr="005B37F7">
              <w:rPr>
                <w:rFonts w:ascii="Times New Roman" w:eastAsia="Times New Roman" w:hAnsi="Times New Roman" w:cs="Times New Roman"/>
                <w:color w:val="000000"/>
                <w:sz w:val="24"/>
                <w:szCs w:val="24"/>
                <w:lang w:eastAsia="en-GB"/>
              </w:rPr>
              <w:t>për përdoruesit e jashtëm.</w:t>
            </w:r>
          </w:p>
          <w:p w14:paraId="534B8969" w14:textId="77777777" w:rsidR="005B37F7" w:rsidRPr="005B37F7" w:rsidRDefault="005B37F7" w:rsidP="005B37F7">
            <w:pPr>
              <w:spacing w:after="0" w:line="240" w:lineRule="auto"/>
              <w:ind w:left="101" w:right="86"/>
              <w:jc w:val="both"/>
              <w:rPr>
                <w:rFonts w:ascii="Times New Roman" w:eastAsia="Times New Roman" w:hAnsi="Times New Roman" w:cs="Times New Roman"/>
                <w:color w:val="000000"/>
                <w:sz w:val="24"/>
                <w:szCs w:val="24"/>
                <w:u w:val="single"/>
                <w:lang w:eastAsia="en-GB"/>
              </w:rPr>
            </w:pPr>
          </w:p>
        </w:tc>
      </w:tr>
      <w:tr w:rsidR="001605FA" w:rsidRPr="001605FA" w14:paraId="13B23876"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1722E4D2" w14:textId="77777777" w:rsidR="001605FA" w:rsidRPr="001605FA" w:rsidRDefault="001605FA" w:rsidP="001605FA">
            <w:pPr>
              <w:spacing w:after="100" w:afterAutospacing="1" w:line="240" w:lineRule="auto"/>
              <w:outlineLvl w:val="0"/>
              <w:rPr>
                <w:rFonts w:ascii="Times New Roman" w:eastAsia="Times New Roman" w:hAnsi="Times New Roman" w:cs="Times New Roman"/>
                <w:b/>
                <w:bCs/>
                <w:kern w:val="36"/>
                <w:sz w:val="48"/>
                <w:szCs w:val="48"/>
              </w:rPr>
            </w:pPr>
            <w:bookmarkStart w:id="16" w:name="_Toc474418814"/>
            <w:bookmarkStart w:id="17" w:name="_Toc67910425"/>
            <w:bookmarkEnd w:id="16"/>
            <w:r w:rsidRPr="001605FA">
              <w:rPr>
                <w:rFonts w:ascii="Times New Roman" w:eastAsia="Times New Roman" w:hAnsi="Times New Roman" w:cs="Times New Roman"/>
                <w:b/>
                <w:bCs/>
                <w:color w:val="000000"/>
                <w:kern w:val="36"/>
                <w:sz w:val="24"/>
                <w:szCs w:val="24"/>
              </w:rPr>
              <w:t>9. Shpeshtësia e shpërndarjes</w:t>
            </w:r>
            <w:bookmarkEnd w:id="17"/>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10FA7" w14:textId="77777777" w:rsidR="001605FA" w:rsidRPr="001605FA" w:rsidRDefault="001605FA" w:rsidP="00E74DB5">
            <w:pPr>
              <w:spacing w:before="240" w:after="240" w:line="240" w:lineRule="auto"/>
              <w:ind w:left="101" w:right="86"/>
              <w:jc w:val="both"/>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 xml:space="preserve">Shpeshtësia e shpërndarjes së të dhënave është me frekuencë tremujore dhe vjetore. </w:t>
            </w:r>
          </w:p>
        </w:tc>
      </w:tr>
      <w:tr w:rsidR="001605FA" w:rsidRPr="001605FA" w14:paraId="4B31C56A" w14:textId="77777777" w:rsidTr="00410BB0">
        <w:trPr>
          <w:trHeight w:val="567"/>
        </w:trPr>
        <w:tc>
          <w:tcPr>
            <w:tcW w:w="953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372CC296" w14:textId="77777777" w:rsidR="001605FA" w:rsidRPr="001605FA" w:rsidRDefault="001605FA" w:rsidP="001605FA">
            <w:pPr>
              <w:spacing w:after="100" w:afterAutospacing="1" w:line="240" w:lineRule="auto"/>
              <w:outlineLvl w:val="0"/>
              <w:rPr>
                <w:rFonts w:ascii="Times New Roman" w:eastAsia="Times New Roman" w:hAnsi="Times New Roman" w:cs="Times New Roman"/>
                <w:b/>
                <w:bCs/>
                <w:kern w:val="36"/>
                <w:sz w:val="48"/>
                <w:szCs w:val="48"/>
              </w:rPr>
            </w:pPr>
            <w:bookmarkStart w:id="18" w:name="_Toc474418815"/>
            <w:bookmarkStart w:id="19" w:name="_Toc67910426"/>
            <w:bookmarkEnd w:id="18"/>
            <w:r w:rsidRPr="001605FA">
              <w:rPr>
                <w:rFonts w:ascii="Times New Roman" w:eastAsia="Times New Roman" w:hAnsi="Times New Roman" w:cs="Times New Roman"/>
                <w:b/>
                <w:bCs/>
                <w:color w:val="000000"/>
                <w:kern w:val="36"/>
                <w:sz w:val="24"/>
                <w:szCs w:val="24"/>
              </w:rPr>
              <w:t>10. Aksesi në të dhëna dhe qartësia</w:t>
            </w:r>
            <w:bookmarkEnd w:id="19"/>
          </w:p>
        </w:tc>
      </w:tr>
      <w:tr w:rsidR="001605FA" w:rsidRPr="001605FA" w14:paraId="3AEE6322"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F6F53F1"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10.1. Njoftim për media</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F4159F" w14:textId="5F7FE3DB" w:rsidR="001605FA" w:rsidRPr="00E74DB5" w:rsidRDefault="001605FA" w:rsidP="00E74DB5">
            <w:pPr>
              <w:spacing w:before="240" w:after="240" w:line="240" w:lineRule="auto"/>
              <w:ind w:left="101" w:right="86"/>
              <w:jc w:val="both"/>
              <w:rPr>
                <w:rFonts w:ascii="Times New Roman" w:eastAsia="Times New Roman" w:hAnsi="Times New Roman" w:cs="Times New Roman"/>
                <w:color w:val="000000"/>
                <w:sz w:val="24"/>
                <w:szCs w:val="24"/>
              </w:rPr>
            </w:pPr>
            <w:r w:rsidRPr="001605FA">
              <w:rPr>
                <w:rFonts w:ascii="Times New Roman" w:eastAsia="Times New Roman" w:hAnsi="Times New Roman" w:cs="Times New Roman"/>
                <w:color w:val="000000"/>
                <w:sz w:val="24"/>
                <w:szCs w:val="24"/>
              </w:rPr>
              <w:t>Sipas Kalendarit të publikimeve, çdo tremujor publikohet njoftim për media mbi Indeksin e Çmimeve të Importit. Formati i njoftimit për shtyp është përcaktuar nga sektori i publikimit, i cili vendos edhe datën e publikimit. Njoftimi për shtyp i IÇI publikohet online në faqen e internetit të INSTAT</w:t>
            </w:r>
            <w:r w:rsidR="000A4E4D">
              <w:rPr>
                <w:rFonts w:ascii="Times New Roman" w:eastAsia="Times New Roman" w:hAnsi="Times New Roman" w:cs="Times New Roman"/>
                <w:color w:val="000000"/>
                <w:sz w:val="24"/>
                <w:szCs w:val="24"/>
              </w:rPr>
              <w:t>.</w:t>
            </w:r>
            <w:r w:rsidRPr="001605FA">
              <w:rPr>
                <w:rFonts w:ascii="Times New Roman" w:eastAsia="Times New Roman" w:hAnsi="Times New Roman" w:cs="Times New Roman"/>
                <w:color w:val="000000"/>
                <w:sz w:val="24"/>
                <w:szCs w:val="24"/>
              </w:rPr>
              <w:t xml:space="preserve"> </w:t>
            </w:r>
          </w:p>
        </w:tc>
      </w:tr>
      <w:tr w:rsidR="001605FA" w:rsidRPr="001605FA" w14:paraId="4A3543BB"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65DD841"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10.2. Publikime</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0FAE44" w14:textId="2D54F53C" w:rsidR="003F0E51" w:rsidRPr="003F0E51" w:rsidRDefault="003F0E51" w:rsidP="003F0E51">
            <w:pPr>
              <w:spacing w:before="240" w:after="0" w:line="240" w:lineRule="auto"/>
              <w:ind w:left="101" w:right="86"/>
              <w:jc w:val="both"/>
              <w:rPr>
                <w:rFonts w:ascii="Times New Roman" w:eastAsia="Times New Roman" w:hAnsi="Times New Roman" w:cs="Times New Roman"/>
                <w:sz w:val="24"/>
                <w:szCs w:val="24"/>
                <w:u w:val="single" w:color="0000FF"/>
              </w:rPr>
            </w:pPr>
            <w:r w:rsidRPr="00626614">
              <w:rPr>
                <w:rFonts w:ascii="Times New Roman" w:hAnsi="Times New Roman" w:cs="Times New Roman"/>
                <w:sz w:val="24"/>
                <w:szCs w:val="24"/>
              </w:rPr>
              <w:t xml:space="preserve">Përdoruesit mund ti </w:t>
            </w:r>
            <w:r w:rsidRPr="00C71AE4">
              <w:rPr>
                <w:rFonts w:ascii="Times New Roman" w:hAnsi="Times New Roman" w:cs="Times New Roman"/>
                <w:sz w:val="24"/>
                <w:szCs w:val="24"/>
              </w:rPr>
              <w:t xml:space="preserve">gjejnë rezultatet </w:t>
            </w:r>
            <w:r w:rsidR="0051345E">
              <w:rPr>
                <w:rFonts w:ascii="Times New Roman" w:hAnsi="Times New Roman" w:cs="Times New Roman"/>
                <w:sz w:val="24"/>
                <w:szCs w:val="24"/>
              </w:rPr>
              <w:t xml:space="preserve">e </w:t>
            </w:r>
            <w:r w:rsidR="0051345E" w:rsidRPr="001605FA">
              <w:rPr>
                <w:rFonts w:ascii="Times New Roman" w:eastAsia="Times New Roman" w:hAnsi="Times New Roman" w:cs="Times New Roman"/>
                <w:color w:val="000000"/>
                <w:sz w:val="24"/>
                <w:szCs w:val="24"/>
              </w:rPr>
              <w:t>IÇI</w:t>
            </w:r>
            <w:r w:rsidR="0051345E">
              <w:rPr>
                <w:rFonts w:ascii="Times New Roman" w:eastAsia="Times New Roman" w:hAnsi="Times New Roman" w:cs="Times New Roman"/>
                <w:color w:val="000000"/>
                <w:sz w:val="24"/>
                <w:szCs w:val="24"/>
              </w:rPr>
              <w:t xml:space="preserve"> </w:t>
            </w:r>
            <w:r w:rsidRPr="00C71AE4">
              <w:rPr>
                <w:rFonts w:ascii="Times New Roman" w:hAnsi="Times New Roman" w:cs="Times New Roman"/>
                <w:sz w:val="24"/>
                <w:szCs w:val="24"/>
              </w:rPr>
              <w:t>në faqen e internetit të INSTAT</w:t>
            </w:r>
            <w:r>
              <w:rPr>
                <w:rFonts w:ascii="Times New Roman" w:hAnsi="Times New Roman" w:cs="Times New Roman"/>
                <w:sz w:val="24"/>
                <w:szCs w:val="24"/>
              </w:rPr>
              <w:t xml:space="preserve"> si vijon</w:t>
            </w:r>
            <w:r w:rsidRPr="00C71AE4">
              <w:rPr>
                <w:rFonts w:ascii="Times New Roman" w:hAnsi="Times New Roman" w:cs="Times New Roman"/>
                <w:sz w:val="24"/>
                <w:szCs w:val="24"/>
              </w:rPr>
              <w:t xml:space="preserve">: </w:t>
            </w:r>
          </w:p>
          <w:p w14:paraId="393E2BB3" w14:textId="74EC5898" w:rsidR="00A75A93" w:rsidRPr="006964CE" w:rsidRDefault="004165FD" w:rsidP="003F0E51">
            <w:pPr>
              <w:pStyle w:val="ListParagraph"/>
              <w:numPr>
                <w:ilvl w:val="0"/>
                <w:numId w:val="6"/>
              </w:numPr>
              <w:spacing w:after="240" w:line="240" w:lineRule="auto"/>
              <w:ind w:right="86"/>
              <w:jc w:val="both"/>
              <w:rPr>
                <w:rFonts w:ascii="Times New Roman" w:eastAsia="Times New Roman" w:hAnsi="Times New Roman" w:cs="Times New Roman"/>
                <w:sz w:val="24"/>
                <w:szCs w:val="24"/>
                <w:u w:val="single" w:color="0000FF"/>
              </w:rPr>
            </w:pPr>
            <w:hyperlink r:id="rId16" w:anchor="tab2" w:history="1">
              <w:r w:rsidR="00A75A93" w:rsidRPr="006964CE">
                <w:rPr>
                  <w:rStyle w:val="Hyperlink"/>
                  <w:rFonts w:ascii="Times New Roman" w:eastAsia="Times New Roman" w:hAnsi="Times New Roman" w:cs="Times New Roman"/>
                  <w:sz w:val="24"/>
                  <w:szCs w:val="24"/>
                  <w:u w:color="0000FF"/>
                </w:rPr>
                <w:t>Shifrat</w:t>
              </w:r>
            </w:hyperlink>
            <w:r w:rsidR="001605FA" w:rsidRPr="006964CE">
              <w:rPr>
                <w:rFonts w:ascii="Times New Roman" w:eastAsia="Times New Roman" w:hAnsi="Times New Roman" w:cs="Times New Roman"/>
                <w:color w:val="000000"/>
                <w:sz w:val="24"/>
                <w:szCs w:val="24"/>
                <w:u w:val="single" w:color="0000FF"/>
              </w:rPr>
              <w:t xml:space="preserve"> </w:t>
            </w:r>
          </w:p>
          <w:p w14:paraId="211F560F" w14:textId="5433EFFB" w:rsidR="001605FA" w:rsidRPr="008D3021" w:rsidRDefault="004165FD" w:rsidP="008D3021">
            <w:pPr>
              <w:pStyle w:val="ListParagraph"/>
              <w:numPr>
                <w:ilvl w:val="0"/>
                <w:numId w:val="6"/>
              </w:numPr>
              <w:spacing w:before="240" w:after="240" w:line="240" w:lineRule="auto"/>
              <w:ind w:right="86"/>
              <w:jc w:val="both"/>
              <w:rPr>
                <w:rFonts w:ascii="Times New Roman" w:eastAsia="Times New Roman" w:hAnsi="Times New Roman" w:cs="Times New Roman"/>
                <w:sz w:val="24"/>
                <w:szCs w:val="24"/>
              </w:rPr>
            </w:pPr>
            <w:hyperlink r:id="rId17" w:anchor="tab3" w:history="1">
              <w:r w:rsidR="001605FA" w:rsidRPr="006964CE">
                <w:rPr>
                  <w:rStyle w:val="Hyperlink"/>
                  <w:rFonts w:ascii="Times New Roman" w:eastAsia="Times New Roman" w:hAnsi="Times New Roman" w:cs="Times New Roman"/>
                  <w:sz w:val="24"/>
                  <w:szCs w:val="24"/>
                  <w:u w:color="0000FF"/>
                </w:rPr>
                <w:t>Publikimi i</w:t>
              </w:r>
              <w:r w:rsidR="003F0E51">
                <w:rPr>
                  <w:rStyle w:val="Hyperlink"/>
                  <w:rFonts w:ascii="Times New Roman" w:eastAsia="Times New Roman" w:hAnsi="Times New Roman" w:cs="Times New Roman"/>
                  <w:sz w:val="24"/>
                  <w:szCs w:val="24"/>
                  <w:u w:color="0000FF"/>
                </w:rPr>
                <w:t xml:space="preserve"> </w:t>
              </w:r>
              <w:r w:rsidR="001605FA" w:rsidRPr="006964CE">
                <w:rPr>
                  <w:rStyle w:val="Hyperlink"/>
                  <w:rFonts w:ascii="Times New Roman" w:eastAsia="Times New Roman" w:hAnsi="Times New Roman" w:cs="Times New Roman"/>
                  <w:sz w:val="24"/>
                  <w:szCs w:val="24"/>
                  <w:u w:color="0000FF"/>
                </w:rPr>
                <w:t>dedikuar</w:t>
              </w:r>
            </w:hyperlink>
            <w:r w:rsidR="001605FA" w:rsidRPr="00613F6E">
              <w:rPr>
                <w:rFonts w:ascii="Times New Roman" w:eastAsia="Times New Roman" w:hAnsi="Times New Roman" w:cs="Times New Roman"/>
                <w:color w:val="000000"/>
                <w:sz w:val="24"/>
                <w:szCs w:val="24"/>
              </w:rPr>
              <w:t xml:space="preserve"> </w:t>
            </w:r>
          </w:p>
        </w:tc>
      </w:tr>
      <w:tr w:rsidR="001605FA" w:rsidRPr="001605FA" w14:paraId="0299FB21"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874454E"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10.3. Baza e të dhënave on-line</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93C284" w14:textId="77777777" w:rsidR="001605FA" w:rsidRPr="001605FA" w:rsidRDefault="001605FA" w:rsidP="00E74DB5">
            <w:pPr>
              <w:spacing w:before="240" w:after="240" w:line="240" w:lineRule="auto"/>
              <w:ind w:left="101" w:right="86"/>
              <w:jc w:val="both"/>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 xml:space="preserve">Të gjitha informacionet vihen në dispozicion në dy gjuhë: Shqip dhe Anglisht. Të dhënat e IÇI aksesohen në format excel duke filluar nga seria kohore 2012. Gjithashtu në këtë faqe interneti ka një shpjegim të thjeshtë metodologjik. </w:t>
            </w:r>
            <w:r w:rsidR="005B37F7">
              <w:rPr>
                <w:rFonts w:ascii="Times New Roman" w:eastAsia="Times New Roman" w:hAnsi="Times New Roman" w:cs="Times New Roman"/>
                <w:color w:val="000000"/>
                <w:sz w:val="24"/>
                <w:szCs w:val="24"/>
              </w:rPr>
              <w:t xml:space="preserve">Të dhënat mbi </w:t>
            </w:r>
            <w:r w:rsidR="005B37F7" w:rsidRPr="001605FA">
              <w:rPr>
                <w:rFonts w:ascii="Times New Roman" w:eastAsia="Times New Roman" w:hAnsi="Times New Roman" w:cs="Times New Roman"/>
                <w:color w:val="000000"/>
                <w:sz w:val="24"/>
                <w:szCs w:val="24"/>
              </w:rPr>
              <w:t>IÇI</w:t>
            </w:r>
            <w:r w:rsidR="005B37F7" w:rsidRPr="008E0AC7">
              <w:rPr>
                <w:rFonts w:ascii="Times New Roman" w:eastAsia="Times New Roman" w:hAnsi="Times New Roman" w:cs="Times New Roman"/>
                <w:color w:val="000000"/>
                <w:sz w:val="24"/>
                <w:szCs w:val="24"/>
              </w:rPr>
              <w:t xml:space="preserve"> të miratuara publikohen në faqen zyrtare të INSTAT:</w:t>
            </w:r>
            <w:r w:rsidR="005B37F7" w:rsidRPr="00A45C15">
              <w:rPr>
                <w:rFonts w:ascii="Times New Roman" w:eastAsia="Times New Roman" w:hAnsi="Times New Roman" w:cs="Times New Roman"/>
                <w:color w:val="000000"/>
                <w:sz w:val="24"/>
                <w:szCs w:val="24"/>
              </w:rPr>
              <w:t xml:space="preserve"> </w:t>
            </w:r>
            <w:hyperlink r:id="rId18" w:history="1">
              <w:r w:rsidR="005B37F7" w:rsidRPr="006964CE">
                <w:rPr>
                  <w:rStyle w:val="Hyperlink"/>
                  <w:rFonts w:ascii="Times New Roman" w:eastAsia="Times New Roman" w:hAnsi="Times New Roman" w:cs="Times New Roman"/>
                  <w:sz w:val="24"/>
                  <w:szCs w:val="24"/>
                  <w:u w:color="0000FF"/>
                </w:rPr>
                <w:t>Databaza</w:t>
              </w:r>
            </w:hyperlink>
          </w:p>
        </w:tc>
      </w:tr>
      <w:tr w:rsidR="001605FA" w:rsidRPr="001605FA" w14:paraId="173EDD2A"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843C4CD"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 xml:space="preserve">10.4. Aksesi në të dhënat mikro </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1E5F0" w14:textId="341899AF" w:rsidR="001605FA" w:rsidRPr="001605FA" w:rsidRDefault="001605FA" w:rsidP="00E74DB5">
            <w:pPr>
              <w:spacing w:before="240" w:after="240" w:line="240" w:lineRule="auto"/>
              <w:ind w:left="101" w:right="86"/>
              <w:jc w:val="both"/>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 xml:space="preserve">Të dhënat e IÇI nuk bëhen të disponueshme në nivel mikro, si pasojë </w:t>
            </w:r>
            <w:r w:rsidRPr="001605FA">
              <w:rPr>
                <w:rFonts w:ascii="Times New Roman" w:eastAsia="Times New Roman" w:hAnsi="Times New Roman" w:cs="Times New Roman"/>
                <w:color w:val="000000"/>
                <w:sz w:val="24"/>
                <w:szCs w:val="24"/>
              </w:rPr>
              <w:lastRenderedPageBreak/>
              <w:t xml:space="preserve">e ruajtjes së </w:t>
            </w:r>
            <w:r w:rsidR="005E5182" w:rsidRPr="001605FA">
              <w:rPr>
                <w:rFonts w:ascii="Times New Roman" w:eastAsia="Times New Roman" w:hAnsi="Times New Roman" w:cs="Times New Roman"/>
                <w:color w:val="000000"/>
                <w:sz w:val="24"/>
                <w:szCs w:val="24"/>
              </w:rPr>
              <w:t>konfidencialitetit. Të</w:t>
            </w:r>
            <w:r w:rsidRPr="001605FA">
              <w:rPr>
                <w:rFonts w:ascii="Times New Roman" w:eastAsia="Times New Roman" w:hAnsi="Times New Roman" w:cs="Times New Roman"/>
                <w:color w:val="000000"/>
                <w:sz w:val="24"/>
                <w:szCs w:val="24"/>
              </w:rPr>
              <w:t xml:space="preserve"> dhënat e agreguara, janë lloji i vetëm i të dhënave që ofrohet për përdoruesit e jashtëm. Të dhënat mikro i jepen përdoruesve të veçantë pas plotësimit të formularëve standard. Këto të dhëna i jepen përdoruesve në rast se nuk janë konfidenciale bazuar në nenin 31 Ligji Nr. 17/2018 “Për Statistikat Zyrtare”. </w:t>
            </w:r>
          </w:p>
        </w:tc>
      </w:tr>
      <w:tr w:rsidR="001605FA" w:rsidRPr="001605FA" w14:paraId="2D1899FA"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1B757D7"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lastRenderedPageBreak/>
              <w:t>10.5. Të tjera</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B1CD2A" w14:textId="206BB8CD" w:rsidR="001605FA" w:rsidRPr="001605FA" w:rsidRDefault="005B37F7" w:rsidP="00E74DB5">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 xml:space="preserve">Përdoruesit mund të dërgojnë kërkesa të tjera specifike nëpërmjet një sesioni të dedikuar për kontaktet: </w:t>
            </w:r>
            <w:hyperlink r:id="rId19" w:history="1">
              <w:r w:rsidRPr="006964CE">
                <w:rPr>
                  <w:rStyle w:val="Hyperlink"/>
                  <w:rFonts w:ascii="Times New Roman" w:eastAsia="Times New Roman" w:hAnsi="Times New Roman" w:cs="Times New Roman"/>
                  <w:sz w:val="24"/>
                  <w:szCs w:val="24"/>
                  <w:u w:color="0000FF"/>
                </w:rPr>
                <w:t>Kërkesë të dhënash</w:t>
              </w:r>
            </w:hyperlink>
          </w:p>
        </w:tc>
      </w:tr>
      <w:tr w:rsidR="001605FA" w:rsidRPr="001605FA" w14:paraId="38619EF0"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23D7DDDE"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10.6. Dokumentimi i metodologjisë </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76385" w14:textId="57186FA5" w:rsidR="00153740" w:rsidRPr="00153740" w:rsidRDefault="001605FA" w:rsidP="00153740">
            <w:pPr>
              <w:spacing w:before="240" w:after="240" w:line="240" w:lineRule="auto"/>
              <w:ind w:left="101" w:right="86"/>
              <w:jc w:val="both"/>
              <w:rPr>
                <w:rFonts w:ascii="Times New Roman" w:eastAsia="Times New Roman" w:hAnsi="Times New Roman" w:cs="Times New Roman"/>
                <w:color w:val="000000"/>
                <w:sz w:val="24"/>
                <w:szCs w:val="24"/>
              </w:rPr>
            </w:pPr>
            <w:r w:rsidRPr="001605FA">
              <w:rPr>
                <w:rFonts w:ascii="Times New Roman" w:eastAsia="Times New Roman" w:hAnsi="Times New Roman" w:cs="Times New Roman"/>
                <w:color w:val="000000"/>
                <w:sz w:val="24"/>
                <w:szCs w:val="24"/>
              </w:rPr>
              <w:t xml:space="preserve">Një shpjegim i shkurtër lidhur, me përkufizimet, konceptet kryesore dhe shpjegimet metodologjike për përdoruesit publikohet në njoftimin për shtyp dhe publikimet. Informacione shtesë u jepen përdoruesve të brendshëm kur është e nevojshme. Në faqen e INSTAT ka një seksion lidhur me </w:t>
            </w:r>
            <w:hyperlink r:id="rId20" w:anchor="tab4" w:history="1">
              <w:r w:rsidRPr="006964CE">
                <w:rPr>
                  <w:rStyle w:val="Hyperlink"/>
                  <w:rFonts w:ascii="Times New Roman" w:eastAsia="Times New Roman" w:hAnsi="Times New Roman" w:cs="Times New Roman"/>
                  <w:sz w:val="24"/>
                  <w:szCs w:val="24"/>
                  <w:u w:color="0000FF"/>
                </w:rPr>
                <w:t>metodogjinë</w:t>
              </w:r>
            </w:hyperlink>
            <w:r w:rsidRPr="006964CE">
              <w:rPr>
                <w:rFonts w:ascii="Times New Roman" w:eastAsia="Times New Roman" w:hAnsi="Times New Roman" w:cs="Times New Roman"/>
                <w:color w:val="000000"/>
                <w:sz w:val="24"/>
                <w:szCs w:val="24"/>
                <w:u w:val="single" w:color="0000FF"/>
              </w:rPr>
              <w:t xml:space="preserve"> </w:t>
            </w:r>
            <w:r w:rsidRPr="001605FA">
              <w:rPr>
                <w:rFonts w:ascii="Times New Roman" w:eastAsia="Times New Roman" w:hAnsi="Times New Roman" w:cs="Times New Roman"/>
                <w:color w:val="000000"/>
                <w:sz w:val="24"/>
                <w:szCs w:val="24"/>
              </w:rPr>
              <w:t xml:space="preserve">mbi vrojtimin </w:t>
            </w:r>
            <w:r w:rsidR="00153740">
              <w:rPr>
                <w:rFonts w:ascii="Times New Roman" w:eastAsia="Times New Roman" w:hAnsi="Times New Roman" w:cs="Times New Roman"/>
                <w:color w:val="000000"/>
                <w:sz w:val="24"/>
                <w:szCs w:val="24"/>
              </w:rPr>
              <w:t>e Insdeksit të Çmimit të Importit</w:t>
            </w:r>
            <w:r w:rsidR="000A4E4D">
              <w:rPr>
                <w:rFonts w:ascii="Times New Roman" w:eastAsia="Times New Roman" w:hAnsi="Times New Roman" w:cs="Times New Roman"/>
                <w:color w:val="000000"/>
                <w:sz w:val="24"/>
                <w:szCs w:val="24"/>
              </w:rPr>
              <w:t>.</w:t>
            </w:r>
          </w:p>
        </w:tc>
      </w:tr>
      <w:tr w:rsidR="001605FA" w:rsidRPr="001605FA" w14:paraId="31368031"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41B2AD1"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10.7. Dokumentimi i cilësisë</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64E4B" w14:textId="08EF157F" w:rsidR="001605FA" w:rsidRPr="001605FA" w:rsidRDefault="00313A33" w:rsidP="00E74DB5">
            <w:pPr>
              <w:spacing w:before="240" w:after="240" w:line="240" w:lineRule="auto"/>
              <w:ind w:left="101" w:right="86"/>
              <w:jc w:val="both"/>
              <w:rPr>
                <w:rFonts w:ascii="Times New Roman" w:eastAsia="Times New Roman" w:hAnsi="Times New Roman" w:cs="Times New Roman"/>
                <w:sz w:val="24"/>
                <w:szCs w:val="24"/>
              </w:rPr>
            </w:pPr>
            <w:r w:rsidRPr="00CB5379">
              <w:rPr>
                <w:rFonts w:ascii="Times New Roman" w:eastAsia="Times New Roman" w:hAnsi="Times New Roman" w:cs="Times New Roman"/>
                <w:color w:val="000000"/>
                <w:sz w:val="24"/>
                <w:szCs w:val="24"/>
              </w:rPr>
              <w:t>Sektori i Çmimeve</w:t>
            </w:r>
            <w:r>
              <w:rPr>
                <w:rFonts w:ascii="Times New Roman" w:eastAsia="Times New Roman" w:hAnsi="Times New Roman" w:cs="Times New Roman"/>
                <w:color w:val="000000"/>
                <w:sz w:val="24"/>
                <w:szCs w:val="24"/>
              </w:rPr>
              <w:t xml:space="preserve"> </w:t>
            </w:r>
            <w:r w:rsidR="001605FA" w:rsidRPr="001605FA">
              <w:rPr>
                <w:rFonts w:ascii="Times New Roman" w:eastAsia="Times New Roman" w:hAnsi="Times New Roman" w:cs="Times New Roman"/>
                <w:color w:val="000000"/>
                <w:sz w:val="24"/>
                <w:szCs w:val="24"/>
              </w:rPr>
              <w:t>dokumenton të gjithë procesin e punës dhe procedurat e IÇI (Indeksit të Çmimeve të Importit) për qëllime të brendshme</w:t>
            </w:r>
            <w:r w:rsidR="000A4E4D">
              <w:rPr>
                <w:rFonts w:ascii="Times New Roman" w:eastAsia="Times New Roman" w:hAnsi="Times New Roman" w:cs="Times New Roman"/>
                <w:color w:val="000000"/>
                <w:sz w:val="24"/>
                <w:szCs w:val="24"/>
              </w:rPr>
              <w:t>.</w:t>
            </w:r>
            <w:r w:rsidR="001605FA" w:rsidRPr="001605FA">
              <w:rPr>
                <w:rFonts w:ascii="Times New Roman" w:eastAsia="Times New Roman" w:hAnsi="Times New Roman" w:cs="Times New Roman"/>
                <w:color w:val="000000"/>
                <w:sz w:val="24"/>
                <w:szCs w:val="24"/>
              </w:rPr>
              <w:t xml:space="preserve"> </w:t>
            </w:r>
          </w:p>
        </w:tc>
      </w:tr>
      <w:tr w:rsidR="001605FA" w:rsidRPr="001605FA" w14:paraId="51ACAB02" w14:textId="77777777" w:rsidTr="00410BB0">
        <w:trPr>
          <w:trHeight w:val="567"/>
        </w:trPr>
        <w:tc>
          <w:tcPr>
            <w:tcW w:w="953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12E0B5D7" w14:textId="77777777" w:rsidR="001605FA" w:rsidRPr="001605FA" w:rsidRDefault="001605FA" w:rsidP="001605FA">
            <w:pPr>
              <w:spacing w:after="100" w:afterAutospacing="1" w:line="240" w:lineRule="auto"/>
              <w:outlineLvl w:val="0"/>
              <w:rPr>
                <w:rFonts w:ascii="Times New Roman" w:eastAsia="Times New Roman" w:hAnsi="Times New Roman" w:cs="Times New Roman"/>
                <w:b/>
                <w:bCs/>
                <w:kern w:val="36"/>
                <w:sz w:val="48"/>
                <w:szCs w:val="48"/>
              </w:rPr>
            </w:pPr>
            <w:bookmarkStart w:id="20" w:name="_Toc474418816"/>
            <w:bookmarkStart w:id="21" w:name="_Toc67910427"/>
            <w:bookmarkEnd w:id="20"/>
            <w:r w:rsidRPr="001605FA">
              <w:rPr>
                <w:rFonts w:ascii="Times New Roman" w:eastAsia="Times New Roman" w:hAnsi="Times New Roman" w:cs="Times New Roman"/>
                <w:b/>
                <w:bCs/>
                <w:color w:val="000000"/>
                <w:kern w:val="36"/>
                <w:sz w:val="24"/>
                <w:szCs w:val="24"/>
              </w:rPr>
              <w:t>11. Manaxhimi i cilësisë</w:t>
            </w:r>
            <w:bookmarkEnd w:id="21"/>
          </w:p>
        </w:tc>
      </w:tr>
      <w:tr w:rsidR="001605FA" w:rsidRPr="001605FA" w14:paraId="4AED6E40" w14:textId="77777777" w:rsidTr="007E1A3C">
        <w:trPr>
          <w:trHeight w:val="562"/>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8294484"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11.1. Sigurimi i cilësisë </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65F29" w14:textId="35BB97BE" w:rsidR="001605FA" w:rsidRPr="00581C2D" w:rsidRDefault="001605FA" w:rsidP="00581C2D">
            <w:pPr>
              <w:spacing w:before="240" w:after="240" w:line="240" w:lineRule="auto"/>
              <w:ind w:left="101" w:right="86"/>
              <w:jc w:val="both"/>
              <w:rPr>
                <w:rFonts w:ascii="Times New Roman" w:hAnsi="Times New Roman" w:cs="Times New Roman"/>
                <w:sz w:val="24"/>
                <w:szCs w:val="24"/>
              </w:rPr>
            </w:pPr>
            <w:r w:rsidRPr="00581C2D">
              <w:rPr>
                <w:rFonts w:ascii="Times New Roman" w:hAnsi="Times New Roman" w:cs="Times New Roman"/>
                <w:sz w:val="24"/>
                <w:szCs w:val="24"/>
              </w:rPr>
              <w:t>INSTAT është i angazhuar për sigurimin e cilësisë në prodhimin e statistikave zyrtare. Duke u bazuar në ligjin “PËR STATISTIKAT ZYRTARE, Nr.17/2018, datë 05.04.2018”, INSTAT përdor metoda dhe procese statistikore në përputhje me parimet dhe standardet shkencore të pranuara ndërkombëtarisht, si dhe kryen analiza të vazhdueshme, me qëllim përmirësimin e cilësisë dhe ofrimin e statistikave të përditësuara. Në kryerjen e detyrave të tij, INSTAT ndjek parimet e përgjithshme të menaxhimit të cilësisë, në përputhje me Kodin e Praktikës së Statistikave Evropiane (European Statistics Code of Practice). INSTAT për sigurimin e cilësisë udhëhiqet nga parimet e mëposhtme: paanshmëria, cilësia e proceseve dhe produkteve statistikore, orientimi për përdoruesit, orientimi për punonjësit, efektiviteti i proceseve statistikore dhe reduktimi i ngarkesës së të intervistuarve.</w:t>
            </w:r>
            <w:r w:rsidR="00410BB0">
              <w:t xml:space="preserve"> </w:t>
            </w:r>
            <w:r w:rsidR="00410BB0" w:rsidRPr="00410BB0">
              <w:rPr>
                <w:rFonts w:ascii="Times New Roman" w:hAnsi="Times New Roman" w:cs="Times New Roman"/>
                <w:sz w:val="24"/>
                <w:szCs w:val="24"/>
              </w:rPr>
              <w:t>Kontrollet e cilësisë dhe vlerësimi i të dhënave janë veprime që kryhen përgjatë tërë procesit dhe më pas analizohen nga stafi me qëllim përmirësimin e cilësisë së statistikave. Stafi është i përfshirë në faza të ndryshme si mbledhja e të dhënave, kontrolli i të dhënave, futja e të dhënave dhe kontrollet e tjera të nevojshme, dhe të gjithë janë të trajnuar mirë.</w:t>
            </w:r>
          </w:p>
        </w:tc>
      </w:tr>
      <w:tr w:rsidR="001605FA" w:rsidRPr="001605FA" w14:paraId="3E9E2F8E" w14:textId="77777777" w:rsidTr="007E1A3C">
        <w:trPr>
          <w:trHeight w:val="250"/>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1AB7C99"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lastRenderedPageBreak/>
              <w:t>11.2. Vlerësimi i cilësisë</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7A9E8" w14:textId="6641E4B0" w:rsidR="001605FA" w:rsidRPr="001605FA" w:rsidRDefault="001605FA" w:rsidP="00E74DB5">
            <w:pPr>
              <w:spacing w:before="240" w:after="240" w:line="240" w:lineRule="auto"/>
              <w:ind w:left="101" w:right="86"/>
              <w:jc w:val="both"/>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Proçeset e monitorimit për dimensionet e cilësisë (p.sh. vlerësimet e afateve kohore) ekzistojnë. Janë bërë në mënyrë periodike rishikime për të identifikuar masat që mbajnë dhe përmbu</w:t>
            </w:r>
            <w:r w:rsidR="000A4E4D">
              <w:rPr>
                <w:rFonts w:ascii="Times New Roman" w:eastAsia="Times New Roman" w:hAnsi="Times New Roman" w:cs="Times New Roman"/>
                <w:color w:val="000000"/>
                <w:sz w:val="24"/>
                <w:szCs w:val="24"/>
              </w:rPr>
              <w:t>shin më tej kërkesat e cilësisë.</w:t>
            </w:r>
          </w:p>
        </w:tc>
      </w:tr>
      <w:tr w:rsidR="001605FA" w:rsidRPr="001605FA" w14:paraId="086F2C61" w14:textId="77777777" w:rsidTr="007E1A3C">
        <w:trPr>
          <w:trHeight w:val="562"/>
        </w:trPr>
        <w:tc>
          <w:tcPr>
            <w:tcW w:w="953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5593213E" w14:textId="77777777" w:rsidR="001605FA" w:rsidRPr="001605FA" w:rsidRDefault="001605FA" w:rsidP="001605FA">
            <w:pPr>
              <w:spacing w:after="100" w:afterAutospacing="1" w:line="240" w:lineRule="auto"/>
              <w:outlineLvl w:val="0"/>
              <w:rPr>
                <w:rFonts w:ascii="Times New Roman" w:eastAsia="Times New Roman" w:hAnsi="Times New Roman" w:cs="Times New Roman"/>
                <w:b/>
                <w:bCs/>
                <w:kern w:val="36"/>
                <w:sz w:val="48"/>
                <w:szCs w:val="48"/>
              </w:rPr>
            </w:pPr>
            <w:bookmarkStart w:id="22" w:name="_Toc474418817"/>
            <w:bookmarkStart w:id="23" w:name="_Toc67910428"/>
            <w:bookmarkEnd w:id="22"/>
            <w:r w:rsidRPr="001605FA">
              <w:rPr>
                <w:rFonts w:ascii="Times New Roman" w:eastAsia="Times New Roman" w:hAnsi="Times New Roman" w:cs="Times New Roman"/>
                <w:b/>
                <w:bCs/>
                <w:color w:val="000000"/>
                <w:kern w:val="36"/>
                <w:sz w:val="24"/>
                <w:szCs w:val="24"/>
              </w:rPr>
              <w:t>12. Rëndësia</w:t>
            </w:r>
            <w:bookmarkEnd w:id="23"/>
          </w:p>
        </w:tc>
      </w:tr>
      <w:tr w:rsidR="001605FA" w:rsidRPr="001605FA" w14:paraId="1B975CE3" w14:textId="77777777" w:rsidTr="007E1A3C">
        <w:trPr>
          <w:trHeight w:val="562"/>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2C064B73"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12.1. Nevojat e përdoruesit</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8935D3" w14:textId="77777777" w:rsidR="00B45A50" w:rsidRDefault="001605FA" w:rsidP="00B45A50">
            <w:pPr>
              <w:spacing w:before="240" w:after="0" w:line="240" w:lineRule="auto"/>
              <w:ind w:left="101" w:right="86"/>
              <w:jc w:val="both"/>
              <w:rPr>
                <w:rFonts w:ascii="Times New Roman" w:eastAsia="Times New Roman" w:hAnsi="Times New Roman" w:cs="Times New Roman"/>
                <w:color w:val="000000"/>
                <w:sz w:val="24"/>
                <w:szCs w:val="24"/>
              </w:rPr>
            </w:pPr>
            <w:r w:rsidRPr="001605FA">
              <w:rPr>
                <w:rFonts w:ascii="Times New Roman" w:eastAsia="Times New Roman" w:hAnsi="Times New Roman" w:cs="Times New Roman"/>
                <w:color w:val="000000"/>
                <w:sz w:val="24"/>
                <w:szCs w:val="24"/>
              </w:rPr>
              <w:t xml:space="preserve">Përdoruesit e IÇI-së ndahen në përdorues të brendshëm dhe të jashtëm. Me përdorues të jashtëm nënkuptojmë: </w:t>
            </w:r>
          </w:p>
          <w:p w14:paraId="12E2983A" w14:textId="77777777" w:rsidR="00B45A50" w:rsidRPr="00B45A50" w:rsidRDefault="00B45A50" w:rsidP="00B45A50">
            <w:pPr>
              <w:spacing w:after="0" w:line="240" w:lineRule="auto"/>
              <w:ind w:left="101" w:right="86"/>
              <w:jc w:val="both"/>
              <w:rPr>
                <w:rFonts w:ascii="Times New Roman" w:eastAsia="Times New Roman" w:hAnsi="Times New Roman" w:cs="Times New Roman"/>
                <w:color w:val="000000"/>
                <w:sz w:val="24"/>
                <w:szCs w:val="24"/>
              </w:rPr>
            </w:pPr>
            <w:r w:rsidRPr="00B45A50">
              <w:rPr>
                <w:rFonts w:ascii="Times New Roman" w:eastAsia="Times New Roman" w:hAnsi="Times New Roman" w:cs="Times New Roman"/>
                <w:color w:val="000000"/>
                <w:sz w:val="24"/>
                <w:szCs w:val="24"/>
              </w:rPr>
              <w:t xml:space="preserve">• Institucione të administratës publike; </w:t>
            </w:r>
          </w:p>
          <w:p w14:paraId="19F6A1DE" w14:textId="77777777" w:rsidR="00B45A50" w:rsidRPr="00B45A50" w:rsidRDefault="00B45A50" w:rsidP="00B45A50">
            <w:pPr>
              <w:spacing w:after="0" w:line="240" w:lineRule="auto"/>
              <w:ind w:left="101" w:right="86"/>
              <w:jc w:val="both"/>
              <w:rPr>
                <w:rFonts w:ascii="Times New Roman" w:eastAsia="Times New Roman" w:hAnsi="Times New Roman" w:cs="Times New Roman"/>
                <w:color w:val="000000"/>
                <w:sz w:val="24"/>
                <w:szCs w:val="24"/>
              </w:rPr>
            </w:pPr>
            <w:r w:rsidRPr="00B45A50">
              <w:rPr>
                <w:rFonts w:ascii="Times New Roman" w:eastAsia="Times New Roman" w:hAnsi="Times New Roman" w:cs="Times New Roman"/>
                <w:color w:val="000000"/>
                <w:sz w:val="24"/>
                <w:szCs w:val="24"/>
              </w:rPr>
              <w:t xml:space="preserve">• Universitetet; </w:t>
            </w:r>
          </w:p>
          <w:p w14:paraId="25AC8F5A" w14:textId="77777777" w:rsidR="00B45A50" w:rsidRPr="00B45A50" w:rsidRDefault="00B45A50" w:rsidP="00B45A50">
            <w:pPr>
              <w:spacing w:after="0" w:line="240" w:lineRule="auto"/>
              <w:ind w:left="101" w:right="86"/>
              <w:jc w:val="both"/>
              <w:rPr>
                <w:rFonts w:ascii="Times New Roman" w:eastAsia="Times New Roman" w:hAnsi="Times New Roman" w:cs="Times New Roman"/>
                <w:color w:val="000000"/>
                <w:sz w:val="24"/>
                <w:szCs w:val="24"/>
              </w:rPr>
            </w:pPr>
            <w:r w:rsidRPr="00B45A50">
              <w:rPr>
                <w:rFonts w:ascii="Times New Roman" w:eastAsia="Times New Roman" w:hAnsi="Times New Roman" w:cs="Times New Roman"/>
                <w:color w:val="000000"/>
                <w:sz w:val="24"/>
                <w:szCs w:val="24"/>
              </w:rPr>
              <w:t xml:space="preserve">• Organizatat jo fitimprurëse kombëtare dhe ndërkombëtare; </w:t>
            </w:r>
          </w:p>
          <w:p w14:paraId="68043108" w14:textId="77777777" w:rsidR="00B45A50" w:rsidRPr="00B45A50" w:rsidRDefault="00B45A50" w:rsidP="00B45A50">
            <w:pPr>
              <w:spacing w:after="0" w:line="240" w:lineRule="auto"/>
              <w:ind w:left="101" w:right="86"/>
              <w:jc w:val="both"/>
              <w:rPr>
                <w:rFonts w:ascii="Times New Roman" w:eastAsia="Times New Roman" w:hAnsi="Times New Roman" w:cs="Times New Roman"/>
                <w:color w:val="000000"/>
                <w:sz w:val="24"/>
                <w:szCs w:val="24"/>
              </w:rPr>
            </w:pPr>
            <w:r w:rsidRPr="00B45A50">
              <w:rPr>
                <w:rFonts w:ascii="Times New Roman" w:eastAsia="Times New Roman" w:hAnsi="Times New Roman" w:cs="Times New Roman"/>
                <w:color w:val="000000"/>
                <w:sz w:val="24"/>
                <w:szCs w:val="24"/>
              </w:rPr>
              <w:t xml:space="preserve">• Bizneset; </w:t>
            </w:r>
          </w:p>
          <w:p w14:paraId="03D9E8BC" w14:textId="77777777" w:rsidR="00B45A50" w:rsidRDefault="00B45A50" w:rsidP="00B45A50">
            <w:pPr>
              <w:spacing w:after="0" w:line="240" w:lineRule="auto"/>
              <w:ind w:left="101" w:right="86"/>
              <w:jc w:val="both"/>
              <w:rPr>
                <w:rFonts w:ascii="Times New Roman" w:eastAsia="Times New Roman" w:hAnsi="Times New Roman" w:cs="Times New Roman"/>
                <w:color w:val="000000"/>
                <w:sz w:val="24"/>
                <w:szCs w:val="24"/>
              </w:rPr>
            </w:pPr>
            <w:r w:rsidRPr="00B45A50">
              <w:rPr>
                <w:rFonts w:ascii="Times New Roman" w:eastAsia="Times New Roman" w:hAnsi="Times New Roman" w:cs="Times New Roman"/>
                <w:color w:val="000000"/>
                <w:sz w:val="24"/>
                <w:szCs w:val="24"/>
              </w:rPr>
              <w:t>• Kërkues, student edhe të tjerë grupe të ngjashme</w:t>
            </w:r>
          </w:p>
          <w:p w14:paraId="59C22C31" w14:textId="77777777" w:rsidR="00B45A50" w:rsidRDefault="001605FA" w:rsidP="005E5182">
            <w:pPr>
              <w:spacing w:before="240" w:after="0" w:line="240" w:lineRule="auto"/>
              <w:ind w:left="101" w:right="86"/>
              <w:jc w:val="both"/>
              <w:rPr>
                <w:rFonts w:ascii="Times New Roman" w:eastAsia="Times New Roman" w:hAnsi="Times New Roman" w:cs="Times New Roman"/>
                <w:color w:val="000000"/>
                <w:sz w:val="24"/>
                <w:szCs w:val="24"/>
              </w:rPr>
            </w:pPr>
            <w:r w:rsidRPr="001605FA">
              <w:rPr>
                <w:rFonts w:ascii="Times New Roman" w:eastAsia="Times New Roman" w:hAnsi="Times New Roman" w:cs="Times New Roman"/>
                <w:color w:val="000000"/>
                <w:sz w:val="24"/>
                <w:szCs w:val="24"/>
              </w:rPr>
              <w:t>Me përdorues të brendshëm nënkuptohen sektorë të tjerë brenda INSTAT të cilët përdorin rezultatet e IÇI- së si input në punën e tyre. Këto janë:</w:t>
            </w:r>
          </w:p>
          <w:p w14:paraId="092640FA" w14:textId="77777777" w:rsidR="001605FA" w:rsidRPr="00B45A50" w:rsidRDefault="00B45A50" w:rsidP="00B45A50">
            <w:pPr>
              <w:spacing w:after="240" w:line="240" w:lineRule="auto"/>
              <w:ind w:left="101" w:right="86"/>
              <w:jc w:val="both"/>
              <w:rPr>
                <w:rFonts w:ascii="Times New Roman" w:eastAsia="Times New Roman" w:hAnsi="Times New Roman" w:cs="Times New Roman"/>
                <w:color w:val="000000"/>
                <w:sz w:val="24"/>
                <w:szCs w:val="24"/>
              </w:rPr>
            </w:pPr>
            <w:r w:rsidRPr="00B45A5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605FA" w:rsidRPr="00B45A50">
              <w:rPr>
                <w:rFonts w:ascii="Times New Roman" w:eastAsia="Times New Roman" w:hAnsi="Times New Roman" w:cs="Times New Roman"/>
                <w:color w:val="000000"/>
                <w:sz w:val="24"/>
                <w:szCs w:val="24"/>
              </w:rPr>
              <w:t xml:space="preserve">Drejtoria e Llogarive Kombëtare. </w:t>
            </w:r>
          </w:p>
        </w:tc>
      </w:tr>
      <w:tr w:rsidR="001605FA" w:rsidRPr="001605FA" w14:paraId="06C344FC"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8D32E6F"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12.2. Kënaqësia e përdoruesit</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A9141D" w14:textId="353C3CE3" w:rsidR="00FD60F3" w:rsidRPr="00FD60F3" w:rsidRDefault="00453A98" w:rsidP="00FD60F3">
            <w:pPr>
              <w:spacing w:before="240" w:after="240" w:line="240" w:lineRule="auto"/>
              <w:ind w:left="101" w:right="86"/>
              <w:jc w:val="both"/>
              <w:rPr>
                <w:rFonts w:ascii="Times New Roman" w:hAnsi="Times New Roman" w:cs="Times New Roman"/>
                <w:color w:val="000000"/>
                <w:sz w:val="24"/>
                <w:szCs w:val="24"/>
                <w:highlight w:val="yellow"/>
              </w:rPr>
            </w:pPr>
            <w:r w:rsidRPr="00453DEB">
              <w:rPr>
                <w:rFonts w:ascii="Times New Roman" w:hAnsi="Times New Roman" w:cs="Times New Roman"/>
                <w:sz w:val="24"/>
                <w:szCs w:val="24"/>
              </w:rPr>
              <w:t>Klikime</w:t>
            </w:r>
            <w:r>
              <w:rPr>
                <w:rFonts w:ascii="Times New Roman" w:hAnsi="Times New Roman" w:cs="Times New Roman"/>
                <w:sz w:val="24"/>
                <w:szCs w:val="24"/>
              </w:rPr>
              <w:t>t</w:t>
            </w:r>
            <w:r w:rsidRPr="00453DEB">
              <w:rPr>
                <w:rFonts w:ascii="Times New Roman" w:hAnsi="Times New Roman" w:cs="Times New Roman"/>
                <w:sz w:val="24"/>
                <w:szCs w:val="24"/>
              </w:rPr>
              <w:t xml:space="preserve"> </w:t>
            </w:r>
            <w:r w:rsidR="00FD60F3" w:rsidRPr="00453DEB">
              <w:rPr>
                <w:rFonts w:ascii="Times New Roman" w:hAnsi="Times New Roman" w:cs="Times New Roman"/>
                <w:sz w:val="24"/>
                <w:szCs w:val="24"/>
              </w:rPr>
              <w:t>(</w:t>
            </w:r>
            <w:r w:rsidRPr="00453DEB">
              <w:rPr>
                <w:rFonts w:ascii="Times New Roman" w:hAnsi="Times New Roman" w:cs="Times New Roman"/>
                <w:sz w:val="24"/>
                <w:szCs w:val="24"/>
              </w:rPr>
              <w:t>Page Views</w:t>
            </w:r>
            <w:r w:rsidR="00FD60F3" w:rsidRPr="00453DEB">
              <w:rPr>
                <w:rFonts w:ascii="Times New Roman" w:hAnsi="Times New Roman" w:cs="Times New Roman"/>
                <w:sz w:val="24"/>
                <w:szCs w:val="24"/>
              </w:rPr>
              <w:t xml:space="preserve">) në lidhje me </w:t>
            </w:r>
            <w:r w:rsidR="00AB1334">
              <w:rPr>
                <w:rFonts w:ascii="Times New Roman" w:hAnsi="Times New Roman" w:cs="Times New Roman"/>
                <w:sz w:val="24"/>
                <w:szCs w:val="24"/>
              </w:rPr>
              <w:t>Indekset e Çmimeve të Importit</w:t>
            </w:r>
            <w:r w:rsidR="00FD60F3" w:rsidRPr="00453DEB">
              <w:rPr>
                <w:rFonts w:ascii="Times New Roman" w:hAnsi="Times New Roman" w:cs="Times New Roman"/>
                <w:sz w:val="24"/>
                <w:szCs w:val="24"/>
              </w:rPr>
              <w:t xml:space="preserve"> për vitin 20</w:t>
            </w:r>
            <w:r w:rsidR="005B57DB">
              <w:rPr>
                <w:rFonts w:ascii="Times New Roman" w:hAnsi="Times New Roman" w:cs="Times New Roman"/>
                <w:sz w:val="24"/>
                <w:szCs w:val="24"/>
              </w:rPr>
              <w:t>20</w:t>
            </w:r>
            <w:r w:rsidR="00FD60F3">
              <w:rPr>
                <w:rFonts w:ascii="Times New Roman" w:hAnsi="Times New Roman" w:cs="Times New Roman"/>
                <w:sz w:val="24"/>
                <w:szCs w:val="24"/>
              </w:rPr>
              <w:t xml:space="preserve"> janë rreth </w:t>
            </w:r>
            <w:r w:rsidR="005B57DB" w:rsidRPr="006E5686">
              <w:rPr>
                <w:rFonts w:ascii="Times New Roman" w:hAnsi="Times New Roman" w:cs="Times New Roman"/>
                <w:color w:val="000000"/>
                <w:sz w:val="24"/>
                <w:szCs w:val="24"/>
              </w:rPr>
              <w:t xml:space="preserve">6,777 </w:t>
            </w:r>
            <w:r w:rsidR="00FD60F3" w:rsidRPr="00FD60F3">
              <w:rPr>
                <w:rFonts w:ascii="Times New Roman" w:hAnsi="Times New Roman" w:cs="Times New Roman"/>
                <w:sz w:val="24"/>
                <w:szCs w:val="24"/>
              </w:rPr>
              <w:t>klikime.</w:t>
            </w:r>
          </w:p>
          <w:p w14:paraId="7CDF48C7" w14:textId="1657E7A0" w:rsidR="00453A98" w:rsidRPr="0093731F" w:rsidRDefault="00453A98" w:rsidP="00453A98">
            <w:pPr>
              <w:spacing w:before="240" w:after="240" w:line="240" w:lineRule="auto"/>
              <w:ind w:left="101" w:right="86"/>
              <w:jc w:val="both"/>
              <w:rPr>
                <w:rFonts w:ascii="Times New Roman" w:hAnsi="Times New Roman" w:cs="Times New Roman"/>
                <w:sz w:val="24"/>
                <w:szCs w:val="24"/>
                <w:lang w:val="sq-AL"/>
              </w:rPr>
            </w:pPr>
            <w:r>
              <w:rPr>
                <w:rFonts w:ascii="Times New Roman" w:eastAsia="Times New Roman" w:hAnsi="Times New Roman" w:cs="Times New Roman"/>
                <w:noProof/>
                <w:color w:val="000000"/>
                <w:sz w:val="24"/>
                <w:szCs w:val="24"/>
                <w:lang w:val="sq-AL" w:eastAsia="sq-AL"/>
              </w:rPr>
              <w:t>Gjat</w:t>
            </w:r>
            <w:r w:rsidR="00572991" w:rsidRPr="00453DEB">
              <w:rPr>
                <w:rFonts w:ascii="Times New Roman" w:hAnsi="Times New Roman" w:cs="Times New Roman"/>
                <w:sz w:val="24"/>
                <w:szCs w:val="24"/>
              </w:rPr>
              <w:t>ë</w:t>
            </w:r>
            <w:r>
              <w:rPr>
                <w:rFonts w:ascii="Times New Roman" w:eastAsia="Times New Roman" w:hAnsi="Times New Roman" w:cs="Times New Roman"/>
                <w:noProof/>
                <w:color w:val="000000"/>
                <w:sz w:val="24"/>
                <w:szCs w:val="24"/>
                <w:lang w:val="sq-AL" w:eastAsia="sq-AL"/>
              </w:rPr>
              <w:t xml:space="preserve"> 20</w:t>
            </w:r>
            <w:r w:rsidR="005B57DB">
              <w:rPr>
                <w:rFonts w:ascii="Times New Roman" w:eastAsia="Times New Roman" w:hAnsi="Times New Roman" w:cs="Times New Roman"/>
                <w:noProof/>
                <w:color w:val="000000"/>
                <w:sz w:val="24"/>
                <w:szCs w:val="24"/>
                <w:lang w:val="sq-AL" w:eastAsia="sq-AL"/>
              </w:rPr>
              <w:t>20</w:t>
            </w:r>
            <w:r>
              <w:rPr>
                <w:rFonts w:ascii="Times New Roman" w:eastAsia="Times New Roman" w:hAnsi="Times New Roman" w:cs="Times New Roman"/>
                <w:noProof/>
                <w:color w:val="000000"/>
                <w:sz w:val="24"/>
                <w:szCs w:val="24"/>
                <w:lang w:val="sq-AL" w:eastAsia="sq-AL"/>
              </w:rPr>
              <w:t xml:space="preserve"> </w:t>
            </w:r>
            <w:r w:rsidRPr="00D06C93">
              <w:rPr>
                <w:rFonts w:ascii="Times New Roman" w:eastAsia="Times New Roman" w:hAnsi="Times New Roman" w:cs="Times New Roman"/>
                <w:noProof/>
                <w:color w:val="000000"/>
                <w:sz w:val="24"/>
                <w:szCs w:val="24"/>
                <w:lang w:val="sq-AL" w:eastAsia="sq-AL"/>
              </w:rPr>
              <w:t>INSTAT ka kryer vrojtimin për matjen e kënaqësisë së përdoruesve nga publikimet e INSTAT. Rezultatet e vrojtimit tregojnë se cil</w:t>
            </w:r>
            <w:r w:rsidR="00572991" w:rsidRPr="00453DEB">
              <w:rPr>
                <w:rFonts w:ascii="Times New Roman" w:hAnsi="Times New Roman" w:cs="Times New Roman"/>
                <w:sz w:val="24"/>
                <w:szCs w:val="24"/>
              </w:rPr>
              <w:t>ë</w:t>
            </w:r>
            <w:r w:rsidRPr="00D06C93">
              <w:rPr>
                <w:rFonts w:ascii="Times New Roman" w:eastAsia="Times New Roman" w:hAnsi="Times New Roman" w:cs="Times New Roman"/>
                <w:noProof/>
                <w:color w:val="000000"/>
                <w:sz w:val="24"/>
                <w:szCs w:val="24"/>
                <w:lang w:val="sq-AL" w:eastAsia="sq-AL"/>
              </w:rPr>
              <w:t xml:space="preserve">sia e përgjithshme </w:t>
            </w:r>
            <w:r w:rsidR="00FD60F3" w:rsidRPr="0048533A">
              <w:rPr>
                <w:rFonts w:ascii="Times New Roman" w:hAnsi="Times New Roman" w:cs="Times New Roman"/>
                <w:sz w:val="24"/>
                <w:szCs w:val="24"/>
              </w:rPr>
              <w:t xml:space="preserve">të statistikave të </w:t>
            </w:r>
            <w:r w:rsidR="00340EDD">
              <w:rPr>
                <w:rFonts w:ascii="Times New Roman" w:hAnsi="Times New Roman" w:cs="Times New Roman"/>
                <w:sz w:val="24"/>
                <w:szCs w:val="24"/>
              </w:rPr>
              <w:t>Indeksit të Çmimeve të Importit</w:t>
            </w:r>
            <w:r>
              <w:rPr>
                <w:rFonts w:ascii="Times New Roman" w:hAnsi="Times New Roman" w:cs="Times New Roman"/>
                <w:sz w:val="24"/>
                <w:szCs w:val="24"/>
              </w:rPr>
              <w:t xml:space="preserve"> </w:t>
            </w:r>
            <w:r w:rsidRPr="00D06C93">
              <w:rPr>
                <w:rFonts w:ascii="Times New Roman" w:eastAsia="Times New Roman" w:hAnsi="Times New Roman" w:cs="Times New Roman"/>
                <w:noProof/>
                <w:color w:val="000000"/>
                <w:sz w:val="24"/>
                <w:szCs w:val="24"/>
                <w:lang w:val="sq-AL" w:eastAsia="sq-AL"/>
              </w:rPr>
              <w:t xml:space="preserve">është vlerësuar me </w:t>
            </w:r>
            <w:r w:rsidRPr="0093731F">
              <w:rPr>
                <w:rFonts w:ascii="Times New Roman" w:hAnsi="Times New Roman" w:cs="Times New Roman"/>
                <w:sz w:val="24"/>
                <w:szCs w:val="24"/>
                <w:lang w:val="sq-AL"/>
              </w:rPr>
              <w:t>3.</w:t>
            </w:r>
            <w:r w:rsidR="005B57DB">
              <w:rPr>
                <w:rFonts w:ascii="Times New Roman" w:hAnsi="Times New Roman" w:cs="Times New Roman"/>
                <w:sz w:val="24"/>
                <w:szCs w:val="24"/>
                <w:lang w:val="sq-AL"/>
              </w:rPr>
              <w:t>69</w:t>
            </w:r>
            <w:r w:rsidRPr="0093731F">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(ose </w:t>
            </w:r>
            <w:r w:rsidR="005B57DB">
              <w:rPr>
                <w:rFonts w:ascii="Times New Roman" w:hAnsi="Times New Roman" w:cs="Times New Roman"/>
                <w:sz w:val="24"/>
                <w:szCs w:val="24"/>
                <w:lang w:val="sq-AL"/>
              </w:rPr>
              <w:t>73.8</w:t>
            </w:r>
            <w:r>
              <w:rPr>
                <w:rFonts w:ascii="Times New Roman" w:hAnsi="Times New Roman" w:cs="Times New Roman"/>
                <w:sz w:val="24"/>
                <w:szCs w:val="24"/>
                <w:lang w:val="sq-AL"/>
              </w:rPr>
              <w:t xml:space="preserve">%) </w:t>
            </w:r>
            <w:r w:rsidRPr="0093731F">
              <w:rPr>
                <w:rFonts w:ascii="Times New Roman" w:eastAsia="Times New Roman" w:hAnsi="Times New Roman" w:cs="Times New Roman"/>
                <w:sz w:val="24"/>
                <w:szCs w:val="24"/>
                <w:lang w:val="sq-AL" w:eastAsia="en-GB"/>
              </w:rPr>
              <w:t>nga një shkalle prej 1 (shumë dobët) në 5 (shumë mirë).</w:t>
            </w:r>
            <w:r w:rsidRPr="0093731F">
              <w:rPr>
                <w:rFonts w:ascii="Times New Roman" w:hAnsi="Times New Roman" w:cs="Times New Roman"/>
                <w:sz w:val="24"/>
                <w:szCs w:val="24"/>
                <w:lang w:val="sq-AL"/>
              </w:rPr>
              <w:t xml:space="preserve"> </w:t>
            </w:r>
          </w:p>
          <w:p w14:paraId="7FC013C4" w14:textId="5AA606FD" w:rsidR="00453A98" w:rsidRPr="00453A98" w:rsidRDefault="00453A98" w:rsidP="00E45924">
            <w:pPr>
              <w:spacing w:line="240" w:lineRule="auto"/>
              <w:ind w:left="101" w:right="86"/>
              <w:jc w:val="both"/>
              <w:rPr>
                <w:rFonts w:ascii="Times New Roman" w:eastAsia="Times New Roman" w:hAnsi="Times New Roman" w:cs="Times New Roman"/>
                <w:sz w:val="24"/>
                <w:szCs w:val="24"/>
                <w:u w:val="single" w:color="0000FF"/>
              </w:rPr>
            </w:pPr>
            <w:r w:rsidRPr="0048533A">
              <w:rPr>
                <w:rFonts w:ascii="Times New Roman" w:eastAsia="Times New Roman" w:hAnsi="Times New Roman" w:cs="Times New Roman"/>
                <w:sz w:val="24"/>
                <w:szCs w:val="24"/>
              </w:rPr>
              <w:t xml:space="preserve">INSTAT organizon çdo vit </w:t>
            </w:r>
            <w:hyperlink r:id="rId21" w:history="1">
              <w:r w:rsidRPr="0048533A">
                <w:rPr>
                  <w:rStyle w:val="Hyperlink"/>
                  <w:rFonts w:ascii="Times New Roman" w:eastAsia="Times New Roman" w:hAnsi="Times New Roman" w:cs="Times New Roman"/>
                  <w:sz w:val="24"/>
                  <w:szCs w:val="24"/>
                  <w:u w:color="0000FF"/>
                </w:rPr>
                <w:t>Anketën e Kënaqësisë së Përdoruesve</w:t>
              </w:r>
            </w:hyperlink>
            <w:r w:rsidRPr="0048533A">
              <w:rPr>
                <w:rFonts w:ascii="Times New Roman" w:eastAsia="Times New Roman" w:hAnsi="Times New Roman" w:cs="Times New Roman"/>
                <w:sz w:val="24"/>
                <w:szCs w:val="24"/>
                <w:u w:val="single" w:color="0000FF"/>
              </w:rPr>
              <w:t>.</w:t>
            </w:r>
          </w:p>
        </w:tc>
      </w:tr>
      <w:tr w:rsidR="001605FA" w:rsidRPr="001605FA" w14:paraId="300CE7C8"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C3A37EA"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12.3. Plotshmëria</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7FC09C" w14:textId="32DF3BAE" w:rsidR="001605FA" w:rsidRPr="001605FA" w:rsidRDefault="001605FA" w:rsidP="005B57DB">
            <w:pPr>
              <w:spacing w:before="240" w:after="240" w:line="240" w:lineRule="auto"/>
              <w:ind w:left="101" w:right="86"/>
              <w:jc w:val="both"/>
              <w:rPr>
                <w:rFonts w:ascii="Times New Roman" w:eastAsia="Times New Roman" w:hAnsi="Times New Roman" w:cs="Times New Roman"/>
                <w:sz w:val="24"/>
                <w:szCs w:val="24"/>
              </w:rPr>
            </w:pPr>
            <w:r w:rsidRPr="00CC1DF2">
              <w:rPr>
                <w:rFonts w:ascii="Times New Roman" w:eastAsia="Times New Roman" w:hAnsi="Times New Roman" w:cs="Times New Roman"/>
                <w:color w:val="000000"/>
                <w:sz w:val="24"/>
                <w:szCs w:val="24"/>
              </w:rPr>
              <w:t>Shkalla e Plotshmë</w:t>
            </w:r>
            <w:r w:rsidR="00776909" w:rsidRPr="00CC1DF2">
              <w:rPr>
                <w:rFonts w:ascii="Times New Roman" w:eastAsia="Times New Roman" w:hAnsi="Times New Roman" w:cs="Times New Roman"/>
                <w:color w:val="000000"/>
                <w:sz w:val="24"/>
                <w:szCs w:val="24"/>
              </w:rPr>
              <w:t>risë të të dhënave, për IÇI 20</w:t>
            </w:r>
            <w:r w:rsidR="005B57DB" w:rsidRPr="00CC1DF2">
              <w:rPr>
                <w:rFonts w:ascii="Times New Roman" w:eastAsia="Times New Roman" w:hAnsi="Times New Roman" w:cs="Times New Roman"/>
                <w:color w:val="000000"/>
                <w:sz w:val="24"/>
                <w:szCs w:val="24"/>
              </w:rPr>
              <w:t>20</w:t>
            </w:r>
            <w:r w:rsidRPr="00CC1DF2">
              <w:rPr>
                <w:rFonts w:ascii="Times New Roman" w:eastAsia="Times New Roman" w:hAnsi="Times New Roman" w:cs="Times New Roman"/>
                <w:color w:val="000000"/>
                <w:sz w:val="24"/>
                <w:szCs w:val="24"/>
              </w:rPr>
              <w:t>, është 100%.</w:t>
            </w:r>
            <w:r w:rsidRPr="001605FA">
              <w:rPr>
                <w:rFonts w:ascii="Times New Roman" w:eastAsia="Times New Roman" w:hAnsi="Times New Roman" w:cs="Times New Roman"/>
                <w:color w:val="000000"/>
                <w:sz w:val="24"/>
                <w:szCs w:val="24"/>
              </w:rPr>
              <w:t xml:space="preserve"> Kjo përllogaritja ka marr në konsideratë vetëm rregulloren nga EUROSTAT </w:t>
            </w:r>
          </w:p>
        </w:tc>
      </w:tr>
      <w:tr w:rsidR="001605FA" w:rsidRPr="001605FA" w14:paraId="6AF18C10" w14:textId="77777777" w:rsidTr="00410BB0">
        <w:trPr>
          <w:trHeight w:val="567"/>
        </w:trPr>
        <w:tc>
          <w:tcPr>
            <w:tcW w:w="953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7A24A597" w14:textId="77777777" w:rsidR="001605FA" w:rsidRPr="001605FA" w:rsidRDefault="001605FA" w:rsidP="001605FA">
            <w:pPr>
              <w:spacing w:after="100" w:afterAutospacing="1" w:line="240" w:lineRule="auto"/>
              <w:outlineLvl w:val="0"/>
              <w:rPr>
                <w:rFonts w:ascii="Times New Roman" w:eastAsia="Times New Roman" w:hAnsi="Times New Roman" w:cs="Times New Roman"/>
                <w:b/>
                <w:bCs/>
                <w:kern w:val="36"/>
                <w:sz w:val="48"/>
                <w:szCs w:val="48"/>
              </w:rPr>
            </w:pPr>
            <w:bookmarkStart w:id="24" w:name="_Toc474418818"/>
            <w:bookmarkStart w:id="25" w:name="_Toc67910429"/>
            <w:bookmarkEnd w:id="24"/>
            <w:r w:rsidRPr="001605FA">
              <w:rPr>
                <w:rFonts w:ascii="Times New Roman" w:eastAsia="Times New Roman" w:hAnsi="Times New Roman" w:cs="Times New Roman"/>
                <w:b/>
                <w:bCs/>
                <w:color w:val="000000"/>
                <w:kern w:val="36"/>
                <w:sz w:val="24"/>
                <w:szCs w:val="24"/>
              </w:rPr>
              <w:t>13. Saktësia dhe besueshmëria</w:t>
            </w:r>
            <w:bookmarkEnd w:id="25"/>
          </w:p>
        </w:tc>
      </w:tr>
      <w:tr w:rsidR="001605FA" w:rsidRPr="001605FA" w14:paraId="23CE076F"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F97258B"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13.1. Saktësia e përgjithshme</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81657" w14:textId="77777777" w:rsidR="001605FA" w:rsidRPr="001605FA" w:rsidRDefault="001605FA" w:rsidP="00E74DB5">
            <w:pPr>
              <w:spacing w:before="240" w:after="240" w:line="240" w:lineRule="auto"/>
              <w:ind w:left="101" w:right="86"/>
              <w:jc w:val="both"/>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Saktësia e përgjithshme e të dhënave të IÇI konsiderohet të jetë e lartë veçanërisht në saktësinë metodologjike të burimit të peshave dhe çmimeve dhe llogaritjes në për</w:t>
            </w:r>
            <w:r w:rsidR="001A1B6B">
              <w:rPr>
                <w:rFonts w:ascii="Times New Roman" w:eastAsia="Times New Roman" w:hAnsi="Times New Roman" w:cs="Times New Roman"/>
                <w:color w:val="000000"/>
                <w:sz w:val="24"/>
                <w:szCs w:val="24"/>
              </w:rPr>
              <w:t>puthje me Rregulloren Evropiane.</w:t>
            </w:r>
          </w:p>
        </w:tc>
      </w:tr>
      <w:tr w:rsidR="001605FA" w:rsidRPr="001605FA" w14:paraId="6EF95D68"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20002AB"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13.2. Gabim i kampionimit</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732FB0" w14:textId="1278388C" w:rsidR="001605FA" w:rsidRPr="001605FA" w:rsidRDefault="004B75F7" w:rsidP="00E74DB5">
            <w:pPr>
              <w:spacing w:before="240" w:after="240" w:line="240" w:lineRule="auto"/>
              <w:ind w:left="101" w:right="8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Nuk Aplikohet. </w:t>
            </w:r>
            <w:r w:rsidR="001605FA" w:rsidRPr="001605FA">
              <w:rPr>
                <w:rFonts w:ascii="Times New Roman" w:eastAsia="Times New Roman" w:hAnsi="Times New Roman" w:cs="Times New Roman"/>
                <w:color w:val="000000"/>
                <w:sz w:val="24"/>
                <w:szCs w:val="24"/>
              </w:rPr>
              <w:t xml:space="preserve">Gabimet e kampionimit për Indeksin të Çmimeve të </w:t>
            </w:r>
            <w:r w:rsidR="001605FA" w:rsidRPr="001605FA">
              <w:rPr>
                <w:rFonts w:ascii="Times New Roman" w:eastAsia="Times New Roman" w:hAnsi="Times New Roman" w:cs="Times New Roman"/>
                <w:color w:val="000000"/>
                <w:sz w:val="24"/>
                <w:szCs w:val="24"/>
              </w:rPr>
              <w:lastRenderedPageBreak/>
              <w:t>Importit nuk mund të llogariten për shkak se anketa nuk është e bazuar në një përzgjedhje të rastësishme por në metodën e zgjedhjes threshold</w:t>
            </w:r>
            <w:r w:rsidR="007D1B78">
              <w:rPr>
                <w:rFonts w:ascii="Times New Roman" w:eastAsia="Times New Roman" w:hAnsi="Times New Roman" w:cs="Times New Roman"/>
                <w:color w:val="000000"/>
                <w:sz w:val="24"/>
                <w:szCs w:val="24"/>
              </w:rPr>
              <w:t>.</w:t>
            </w:r>
            <w:r w:rsidR="001605FA" w:rsidRPr="001605FA">
              <w:rPr>
                <w:rFonts w:ascii="Times New Roman" w:eastAsia="Times New Roman" w:hAnsi="Times New Roman" w:cs="Times New Roman"/>
                <w:color w:val="000000"/>
                <w:sz w:val="24"/>
                <w:szCs w:val="24"/>
              </w:rPr>
              <w:t xml:space="preserve"> </w:t>
            </w:r>
          </w:p>
        </w:tc>
      </w:tr>
      <w:tr w:rsidR="001605FA" w:rsidRPr="001605FA" w14:paraId="3D39C094"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F816340"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lastRenderedPageBreak/>
              <w:t xml:space="preserve">13.3. Gabim jo i kampionimit </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D47331" w14:textId="77777777" w:rsidR="00C33358" w:rsidRDefault="001605FA" w:rsidP="00F25923">
            <w:pPr>
              <w:spacing w:before="240" w:after="240" w:line="240" w:lineRule="auto"/>
              <w:ind w:left="101" w:right="86"/>
              <w:jc w:val="both"/>
              <w:rPr>
                <w:rFonts w:ascii="Times New Roman" w:eastAsia="Times New Roman" w:hAnsi="Times New Roman" w:cs="Times New Roman"/>
                <w:color w:val="000000"/>
                <w:sz w:val="24"/>
                <w:szCs w:val="24"/>
              </w:rPr>
            </w:pPr>
            <w:r w:rsidRPr="001605FA">
              <w:rPr>
                <w:rFonts w:ascii="Times New Roman" w:eastAsia="Times New Roman" w:hAnsi="Times New Roman" w:cs="Times New Roman"/>
                <w:color w:val="000000"/>
                <w:sz w:val="24"/>
                <w:szCs w:val="24"/>
              </w:rPr>
              <w:t xml:space="preserve">Gabimet të cilat nuk janë të kampionimit, janë kryesisht gabime që ndodhin gjatë matjeve ose refuzimeve. Këto gabime vlerësohen dhe krahasohen me rezultatet e periudhave të mëparshme. Për të marrë informacionin korrekt dhe për të rritur normën e përgjigjeve, ndërmarrjet kontaktohen me telefon ose intervistim të drejtëpërdrejtë. </w:t>
            </w:r>
          </w:p>
          <w:p w14:paraId="3654ACD8" w14:textId="0DBA2B89" w:rsidR="00EC22AB" w:rsidRDefault="001605FA" w:rsidP="00F25923">
            <w:pPr>
              <w:spacing w:before="240" w:after="240" w:line="240" w:lineRule="auto"/>
              <w:ind w:left="101" w:right="86"/>
              <w:jc w:val="both"/>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Mos-përgjigja në nivel rekordi merr në konsideratë ndërmarrjet që nuk janë në gjendje apo të gatshme për të dhënë përgjigje, ose kur intervistuesit nuk janë në gjendje për të gjetur ndërmarrjet, ose kur ekzistojnë pengesa të tjera për të përfunduar intervistën</w:t>
            </w:r>
            <w:r w:rsidRPr="00F25923">
              <w:rPr>
                <w:rFonts w:ascii="Times New Roman" w:eastAsia="Times New Roman" w:hAnsi="Times New Roman" w:cs="Times New Roman"/>
                <w:color w:val="000000"/>
                <w:sz w:val="24"/>
                <w:szCs w:val="24"/>
              </w:rPr>
              <w:t>.</w:t>
            </w:r>
            <w:r w:rsidR="00DD6540" w:rsidRPr="00F25923">
              <w:rPr>
                <w:rFonts w:ascii="Times New Roman" w:eastAsia="Times New Roman" w:hAnsi="Times New Roman" w:cs="Times New Roman"/>
                <w:color w:val="000000"/>
                <w:sz w:val="24"/>
                <w:szCs w:val="24"/>
              </w:rPr>
              <w:t xml:space="preserve"> </w:t>
            </w:r>
            <w:r w:rsidR="00DD6540" w:rsidRPr="006D6817">
              <w:rPr>
                <w:rFonts w:ascii="Times New Roman" w:eastAsia="Times New Roman" w:hAnsi="Times New Roman" w:cs="Times New Roman"/>
                <w:color w:val="000000"/>
                <w:sz w:val="24"/>
                <w:szCs w:val="24"/>
              </w:rPr>
              <w:t>Shkalla e mospërgjigjes në nivel rekordi për IÇI 20</w:t>
            </w:r>
            <w:r w:rsidR="00C33358" w:rsidRPr="006D6817">
              <w:rPr>
                <w:rFonts w:ascii="Times New Roman" w:eastAsia="Times New Roman" w:hAnsi="Times New Roman" w:cs="Times New Roman"/>
                <w:color w:val="000000"/>
                <w:sz w:val="24"/>
                <w:szCs w:val="24"/>
              </w:rPr>
              <w:t>20</w:t>
            </w:r>
            <w:r w:rsidR="00DD6540" w:rsidRPr="006D6817">
              <w:rPr>
                <w:rFonts w:ascii="Times New Roman" w:eastAsia="Times New Roman" w:hAnsi="Times New Roman" w:cs="Times New Roman"/>
                <w:color w:val="000000"/>
                <w:sz w:val="24"/>
                <w:szCs w:val="24"/>
              </w:rPr>
              <w:t xml:space="preserve"> është </w:t>
            </w:r>
            <w:r w:rsidR="004B75F7" w:rsidRPr="006D6817">
              <w:rPr>
                <w:rFonts w:ascii="Times New Roman" w:eastAsia="Times New Roman" w:hAnsi="Times New Roman" w:cs="Times New Roman"/>
                <w:sz w:val="24"/>
                <w:szCs w:val="24"/>
              </w:rPr>
              <w:t>16.49</w:t>
            </w:r>
            <w:r w:rsidR="00DD6540" w:rsidRPr="006D6817">
              <w:rPr>
                <w:rFonts w:ascii="Times New Roman" w:eastAsia="Times New Roman" w:hAnsi="Times New Roman" w:cs="Times New Roman"/>
                <w:sz w:val="24"/>
                <w:szCs w:val="24"/>
              </w:rPr>
              <w:t>%.</w:t>
            </w:r>
            <w:r w:rsidR="00DD6540" w:rsidRPr="00F25923">
              <w:rPr>
                <w:rFonts w:ascii="Times New Roman" w:eastAsia="Times New Roman" w:hAnsi="Times New Roman" w:cs="Times New Roman"/>
                <w:sz w:val="24"/>
                <w:szCs w:val="24"/>
              </w:rPr>
              <w:t xml:space="preserve">  </w:t>
            </w:r>
          </w:p>
          <w:p w14:paraId="51C993D9" w14:textId="318243D2" w:rsidR="00C33358" w:rsidRPr="00F25923" w:rsidRDefault="00C33358" w:rsidP="004B75F7">
            <w:pPr>
              <w:spacing w:before="240" w:after="240" w:line="240" w:lineRule="auto"/>
              <w:ind w:left="101" w:right="86"/>
              <w:jc w:val="both"/>
              <w:rPr>
                <w:rFonts w:ascii="Times New Roman" w:eastAsia="Times New Roman" w:hAnsi="Times New Roman" w:cs="Times New Roman"/>
                <w:color w:val="FF0000"/>
                <w:sz w:val="24"/>
                <w:szCs w:val="24"/>
              </w:rPr>
            </w:pPr>
            <w:r w:rsidRPr="000A7C51">
              <w:rPr>
                <w:rFonts w:ascii="Times New Roman" w:eastAsia="Times New Roman" w:hAnsi="Times New Roman" w:cs="Times New Roman"/>
                <w:color w:val="000000"/>
                <w:sz w:val="24"/>
                <w:szCs w:val="24"/>
              </w:rPr>
              <w:t xml:space="preserve">Mbi-mbulimi ndodh kur ndërmarrja e zgjedhur është në një aktivitet të caktuar objekt i anketimit dhe gjatë procesit të intervistimit ajo nuk është më objekt i anketimit ose statusi i ndërmarrjes ka ndryshuar, nuk është më aktive. </w:t>
            </w:r>
            <w:r w:rsidRPr="006D6817">
              <w:rPr>
                <w:rFonts w:ascii="Times New Roman" w:eastAsia="Times New Roman" w:hAnsi="Times New Roman" w:cs="Times New Roman"/>
                <w:color w:val="000000"/>
                <w:sz w:val="24"/>
                <w:szCs w:val="24"/>
              </w:rPr>
              <w:t xml:space="preserve">Shkalla e mbi-mbulimit për IÇI 2020 është </w:t>
            </w:r>
            <w:r w:rsidR="004B75F7" w:rsidRPr="006D6817">
              <w:rPr>
                <w:rFonts w:ascii="Times New Roman" w:eastAsia="Times New Roman" w:hAnsi="Times New Roman" w:cs="Times New Roman"/>
                <w:color w:val="000000"/>
                <w:sz w:val="24"/>
                <w:szCs w:val="24"/>
              </w:rPr>
              <w:t>0.72</w:t>
            </w:r>
            <w:r w:rsidRPr="006D6817">
              <w:rPr>
                <w:rFonts w:ascii="Times New Roman" w:eastAsia="Times New Roman" w:hAnsi="Times New Roman" w:cs="Times New Roman"/>
                <w:color w:val="000000"/>
                <w:sz w:val="24"/>
                <w:szCs w:val="24"/>
              </w:rPr>
              <w:t>%.</w:t>
            </w:r>
          </w:p>
        </w:tc>
      </w:tr>
      <w:tr w:rsidR="001605FA" w:rsidRPr="001605FA" w14:paraId="1BC09C5C" w14:textId="77777777" w:rsidTr="00410BB0">
        <w:trPr>
          <w:trHeight w:val="567"/>
        </w:trPr>
        <w:tc>
          <w:tcPr>
            <w:tcW w:w="953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6B9DB1F3" w14:textId="77777777" w:rsidR="001605FA" w:rsidRPr="001605FA" w:rsidRDefault="001605FA" w:rsidP="001605FA">
            <w:pPr>
              <w:spacing w:after="100" w:afterAutospacing="1" w:line="240" w:lineRule="auto"/>
              <w:outlineLvl w:val="0"/>
              <w:rPr>
                <w:rFonts w:ascii="Times New Roman" w:eastAsia="Times New Roman" w:hAnsi="Times New Roman" w:cs="Times New Roman"/>
                <w:b/>
                <w:bCs/>
                <w:kern w:val="36"/>
                <w:sz w:val="48"/>
                <w:szCs w:val="48"/>
              </w:rPr>
            </w:pPr>
            <w:bookmarkStart w:id="26" w:name="_Toc474418819"/>
            <w:bookmarkStart w:id="27" w:name="_Toc67910430"/>
            <w:bookmarkEnd w:id="26"/>
            <w:r w:rsidRPr="001605FA">
              <w:rPr>
                <w:rFonts w:ascii="Times New Roman" w:eastAsia="Times New Roman" w:hAnsi="Times New Roman" w:cs="Times New Roman"/>
                <w:b/>
                <w:bCs/>
                <w:color w:val="000000"/>
                <w:kern w:val="36"/>
                <w:sz w:val="24"/>
                <w:szCs w:val="24"/>
              </w:rPr>
              <w:t>14. Afatet kohore dhe përpikmëria</w:t>
            </w:r>
            <w:bookmarkEnd w:id="27"/>
          </w:p>
        </w:tc>
      </w:tr>
      <w:tr w:rsidR="001605FA" w:rsidRPr="001605FA" w14:paraId="38B2CE6F" w14:textId="77777777" w:rsidTr="004B75F7">
        <w:trPr>
          <w:trHeight w:val="2563"/>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73B2A3F"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14.1. Afatet kohore </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4919B5" w14:textId="07B5EB1B" w:rsidR="001605FA" w:rsidRDefault="00B76AF9" w:rsidP="00C33358">
            <w:pPr>
              <w:spacing w:before="173" w:after="173" w:line="240" w:lineRule="auto"/>
              <w:ind w:right="86"/>
              <w:jc w:val="both"/>
              <w:rPr>
                <w:rFonts w:ascii="Times New Roman" w:eastAsia="Times New Roman" w:hAnsi="Times New Roman" w:cs="Times New Roman"/>
                <w:color w:val="000000"/>
                <w:sz w:val="24"/>
                <w:szCs w:val="24"/>
              </w:rPr>
            </w:pPr>
            <w:r w:rsidRPr="00B76AF9">
              <w:rPr>
                <w:rFonts w:ascii="Times New Roman" w:hAnsi="Times New Roman" w:cs="Times New Roman"/>
                <w:sz w:val="24"/>
                <w:szCs w:val="24"/>
              </w:rPr>
              <w:t xml:space="preserve">Indeksi i Çmimeve të Importit </w:t>
            </w:r>
            <w:r w:rsidR="00037E38" w:rsidRPr="001A1B6B">
              <w:rPr>
                <w:rFonts w:ascii="Times New Roman" w:eastAsia="Times New Roman" w:hAnsi="Times New Roman" w:cs="Times New Roman"/>
                <w:color w:val="000000"/>
                <w:sz w:val="24"/>
                <w:szCs w:val="24"/>
                <w:lang w:val="sq-AL" w:eastAsia="sq-AL"/>
              </w:rPr>
              <w:t>janë publikuar në faqen e internetit të INSTAT</w:t>
            </w:r>
            <w:r w:rsidR="00037E38" w:rsidRPr="00B76AF9">
              <w:rPr>
                <w:rFonts w:ascii="Times New Roman" w:hAnsi="Times New Roman" w:cs="Times New Roman"/>
                <w:sz w:val="24"/>
                <w:szCs w:val="24"/>
              </w:rPr>
              <w:t xml:space="preserve"> </w:t>
            </w:r>
            <w:r w:rsidRPr="00B76AF9">
              <w:rPr>
                <w:rFonts w:ascii="Times New Roman" w:hAnsi="Times New Roman" w:cs="Times New Roman"/>
                <w:sz w:val="24"/>
                <w:szCs w:val="24"/>
              </w:rPr>
              <w:t>6</w:t>
            </w:r>
            <w:r w:rsidR="00C33358">
              <w:rPr>
                <w:rFonts w:ascii="Times New Roman" w:hAnsi="Times New Roman" w:cs="Times New Roman"/>
                <w:sz w:val="24"/>
                <w:szCs w:val="24"/>
              </w:rPr>
              <w:t>4</w:t>
            </w:r>
            <w:r w:rsidRPr="00B76AF9">
              <w:rPr>
                <w:rFonts w:ascii="Times New Roman" w:hAnsi="Times New Roman" w:cs="Times New Roman"/>
                <w:sz w:val="24"/>
                <w:szCs w:val="24"/>
              </w:rPr>
              <w:t xml:space="preserve"> ditë pas periudhës referuese</w:t>
            </w:r>
            <w:r w:rsidR="00AF3F0F">
              <w:rPr>
                <w:rFonts w:ascii="Times New Roman" w:hAnsi="Times New Roman" w:cs="Times New Roman"/>
                <w:sz w:val="24"/>
                <w:szCs w:val="24"/>
              </w:rPr>
              <w:t xml:space="preserve"> (</w:t>
            </w:r>
            <w:r w:rsidR="00AF3F0F" w:rsidRPr="006D6817">
              <w:rPr>
                <w:rFonts w:ascii="Times New Roman" w:hAnsi="Times New Roman" w:cs="Times New Roman"/>
                <w:sz w:val="24"/>
                <w:szCs w:val="24"/>
              </w:rPr>
              <w:t>T</w:t>
            </w:r>
            <w:r w:rsidR="00037E38" w:rsidRPr="006D6817">
              <w:rPr>
                <w:rFonts w:ascii="Times New Roman" w:hAnsi="Times New Roman" w:cs="Times New Roman"/>
                <w:sz w:val="24"/>
                <w:szCs w:val="24"/>
              </w:rPr>
              <w:t xml:space="preserve"> </w:t>
            </w:r>
            <w:r w:rsidR="00AF3F0F" w:rsidRPr="006D6817">
              <w:rPr>
                <w:rFonts w:ascii="Times New Roman" w:hAnsi="Times New Roman" w:cs="Times New Roman"/>
                <w:sz w:val="24"/>
                <w:szCs w:val="24"/>
              </w:rPr>
              <w:t>+</w:t>
            </w:r>
            <w:r w:rsidR="00037E38" w:rsidRPr="006D6817">
              <w:rPr>
                <w:rFonts w:ascii="Times New Roman" w:hAnsi="Times New Roman" w:cs="Times New Roman"/>
                <w:sz w:val="24"/>
                <w:szCs w:val="24"/>
              </w:rPr>
              <w:t xml:space="preserve"> </w:t>
            </w:r>
            <w:r w:rsidR="00AF3F0F" w:rsidRPr="006D6817">
              <w:rPr>
                <w:rFonts w:ascii="Times New Roman" w:hAnsi="Times New Roman" w:cs="Times New Roman"/>
                <w:sz w:val="24"/>
                <w:szCs w:val="24"/>
              </w:rPr>
              <w:t>6</w:t>
            </w:r>
            <w:r w:rsidR="00C33358" w:rsidRPr="006D6817">
              <w:rPr>
                <w:rFonts w:ascii="Times New Roman" w:hAnsi="Times New Roman" w:cs="Times New Roman"/>
                <w:sz w:val="24"/>
                <w:szCs w:val="24"/>
              </w:rPr>
              <w:t>4</w:t>
            </w:r>
            <w:r w:rsidR="00AF3F0F" w:rsidRPr="006D6817">
              <w:rPr>
                <w:rFonts w:ascii="Times New Roman" w:hAnsi="Times New Roman" w:cs="Times New Roman"/>
                <w:sz w:val="24"/>
                <w:szCs w:val="24"/>
              </w:rPr>
              <w:t xml:space="preserve"> ditë</w:t>
            </w:r>
            <w:r w:rsidR="00AF3F0F">
              <w:rPr>
                <w:rFonts w:ascii="Times New Roman" w:hAnsi="Times New Roman" w:cs="Times New Roman"/>
                <w:sz w:val="24"/>
                <w:szCs w:val="24"/>
              </w:rPr>
              <w:t>)</w:t>
            </w:r>
            <w:r w:rsidRPr="00B76AF9">
              <w:rPr>
                <w:rFonts w:ascii="Times New Roman" w:hAnsi="Times New Roman" w:cs="Times New Roman"/>
                <w:sz w:val="24"/>
                <w:szCs w:val="24"/>
              </w:rPr>
              <w:t>.</w:t>
            </w:r>
            <w:r w:rsidR="00037E38">
              <w:rPr>
                <w:rFonts w:ascii="Times New Roman" w:hAnsi="Times New Roman" w:cs="Times New Roman"/>
                <w:sz w:val="24"/>
                <w:szCs w:val="24"/>
              </w:rPr>
              <w:t xml:space="preserve"> </w:t>
            </w:r>
            <w:r w:rsidR="005843A5">
              <w:rPr>
                <w:rFonts w:ascii="Times New Roman" w:hAnsi="Times New Roman" w:cs="Times New Roman"/>
                <w:sz w:val="24"/>
                <w:szCs w:val="24"/>
              </w:rPr>
              <w:t xml:space="preserve">Periudha referuese e rezultateve </w:t>
            </w:r>
            <w:r w:rsidR="005843A5" w:rsidRPr="001605FA">
              <w:rPr>
                <w:rFonts w:ascii="Times New Roman" w:eastAsia="Times New Roman" w:hAnsi="Times New Roman" w:cs="Times New Roman"/>
                <w:color w:val="000000"/>
                <w:sz w:val="24"/>
                <w:szCs w:val="24"/>
              </w:rPr>
              <w:t>të Indeksi</w:t>
            </w:r>
            <w:r w:rsidR="005843A5">
              <w:rPr>
                <w:rFonts w:ascii="Times New Roman" w:eastAsia="Times New Roman" w:hAnsi="Times New Roman" w:cs="Times New Roman"/>
                <w:color w:val="000000"/>
                <w:sz w:val="24"/>
                <w:szCs w:val="24"/>
              </w:rPr>
              <w:t>t</w:t>
            </w:r>
            <w:r w:rsidR="005843A5" w:rsidRPr="001605FA">
              <w:rPr>
                <w:rFonts w:ascii="Times New Roman" w:eastAsia="Times New Roman" w:hAnsi="Times New Roman" w:cs="Times New Roman"/>
                <w:color w:val="000000"/>
                <w:sz w:val="24"/>
                <w:szCs w:val="24"/>
              </w:rPr>
              <w:t xml:space="preserve"> </w:t>
            </w:r>
            <w:r w:rsidR="005843A5">
              <w:rPr>
                <w:rFonts w:ascii="Times New Roman" w:eastAsia="Times New Roman" w:hAnsi="Times New Roman" w:cs="Times New Roman"/>
                <w:color w:val="000000"/>
                <w:sz w:val="24"/>
                <w:szCs w:val="24"/>
              </w:rPr>
              <w:t>të</w:t>
            </w:r>
            <w:r w:rsidR="005843A5" w:rsidRPr="001605FA">
              <w:rPr>
                <w:rFonts w:ascii="Times New Roman" w:eastAsia="Times New Roman" w:hAnsi="Times New Roman" w:cs="Times New Roman"/>
                <w:color w:val="000000"/>
                <w:sz w:val="24"/>
                <w:szCs w:val="24"/>
              </w:rPr>
              <w:t xml:space="preserve"> Çmimeve të Importit</w:t>
            </w:r>
            <w:r w:rsidR="005843A5">
              <w:rPr>
                <w:rFonts w:ascii="Times New Roman" w:eastAsia="Times New Roman" w:hAnsi="Times New Roman" w:cs="Times New Roman"/>
                <w:color w:val="000000"/>
                <w:sz w:val="24"/>
                <w:szCs w:val="24"/>
              </w:rPr>
              <w:t xml:space="preserve"> ështe 31 Dhjetor</w:t>
            </w:r>
            <w:r w:rsidR="000A4E4D">
              <w:rPr>
                <w:rFonts w:ascii="Times New Roman" w:eastAsia="Times New Roman" w:hAnsi="Times New Roman" w:cs="Times New Roman"/>
                <w:color w:val="000000"/>
                <w:sz w:val="24"/>
                <w:szCs w:val="24"/>
              </w:rPr>
              <w:t>,</w:t>
            </w:r>
            <w:r w:rsidR="005843A5">
              <w:rPr>
                <w:rFonts w:ascii="Times New Roman" w:eastAsia="Times New Roman" w:hAnsi="Times New Roman" w:cs="Times New Roman"/>
                <w:color w:val="000000"/>
                <w:sz w:val="24"/>
                <w:szCs w:val="24"/>
              </w:rPr>
              <w:t xml:space="preserve"> 20</w:t>
            </w:r>
            <w:r w:rsidR="00C33358">
              <w:rPr>
                <w:rFonts w:ascii="Times New Roman" w:eastAsia="Times New Roman" w:hAnsi="Times New Roman" w:cs="Times New Roman"/>
                <w:color w:val="000000"/>
                <w:sz w:val="24"/>
                <w:szCs w:val="24"/>
              </w:rPr>
              <w:t>20</w:t>
            </w:r>
            <w:r w:rsidR="000A4E4D">
              <w:rPr>
                <w:rFonts w:ascii="Times New Roman" w:eastAsia="Times New Roman" w:hAnsi="Times New Roman" w:cs="Times New Roman"/>
                <w:color w:val="000000"/>
                <w:sz w:val="24"/>
                <w:szCs w:val="24"/>
              </w:rPr>
              <w:t>.</w:t>
            </w:r>
          </w:p>
          <w:tbl>
            <w:tblPr>
              <w:tblW w:w="3280" w:type="dxa"/>
              <w:tblLook w:val="04A0" w:firstRow="1" w:lastRow="0" w:firstColumn="1" w:lastColumn="0" w:noHBand="0" w:noVBand="1"/>
            </w:tblPr>
            <w:tblGrid>
              <w:gridCol w:w="2040"/>
              <w:gridCol w:w="1240"/>
            </w:tblGrid>
            <w:tr w:rsidR="00C33358" w:rsidRPr="00C33358" w14:paraId="31AB13F5" w14:textId="77777777" w:rsidTr="00C33358">
              <w:trPr>
                <w:trHeight w:val="315"/>
              </w:trPr>
              <w:tc>
                <w:tcPr>
                  <w:tcW w:w="20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560492" w14:textId="77777777" w:rsidR="00C33358" w:rsidRPr="00C33358" w:rsidRDefault="00C33358" w:rsidP="00C33358">
                  <w:pPr>
                    <w:spacing w:after="0" w:line="240" w:lineRule="auto"/>
                    <w:rPr>
                      <w:rFonts w:ascii="Times New Roman" w:eastAsia="Times New Roman" w:hAnsi="Times New Roman" w:cs="Times New Roman"/>
                      <w:color w:val="000000"/>
                    </w:rPr>
                  </w:pPr>
                  <w:r w:rsidRPr="00C33358">
                    <w:rPr>
                      <w:rFonts w:ascii="Times New Roman" w:eastAsia="Times New Roman" w:hAnsi="Times New Roman" w:cs="Times New Roman"/>
                      <w:color w:val="000000"/>
                    </w:rPr>
                    <w:t>Periudha referuese</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19FA480E" w14:textId="77777777" w:rsidR="00C33358" w:rsidRPr="00C33358" w:rsidRDefault="00C33358" w:rsidP="00C33358">
                  <w:pPr>
                    <w:spacing w:after="0" w:line="240" w:lineRule="auto"/>
                    <w:jc w:val="right"/>
                    <w:rPr>
                      <w:rFonts w:ascii="Times New Roman" w:eastAsia="Times New Roman" w:hAnsi="Times New Roman" w:cs="Times New Roman"/>
                      <w:color w:val="000000"/>
                    </w:rPr>
                  </w:pPr>
                  <w:r w:rsidRPr="00C33358">
                    <w:rPr>
                      <w:rFonts w:ascii="Times New Roman" w:eastAsia="Times New Roman" w:hAnsi="Times New Roman" w:cs="Times New Roman"/>
                      <w:color w:val="000000"/>
                    </w:rPr>
                    <w:t>12/31/2020</w:t>
                  </w:r>
                </w:p>
              </w:tc>
            </w:tr>
            <w:tr w:rsidR="00C33358" w:rsidRPr="00C33358" w14:paraId="162BC760" w14:textId="77777777" w:rsidTr="00C33358">
              <w:trPr>
                <w:trHeight w:val="315"/>
              </w:trPr>
              <w:tc>
                <w:tcPr>
                  <w:tcW w:w="2040" w:type="dxa"/>
                  <w:tcBorders>
                    <w:top w:val="nil"/>
                    <w:left w:val="single" w:sz="8" w:space="0" w:color="auto"/>
                    <w:bottom w:val="single" w:sz="8" w:space="0" w:color="auto"/>
                    <w:right w:val="single" w:sz="8" w:space="0" w:color="auto"/>
                  </w:tcBorders>
                  <w:shd w:val="clear" w:color="auto" w:fill="auto"/>
                  <w:vAlign w:val="center"/>
                  <w:hideMark/>
                </w:tcPr>
                <w:p w14:paraId="0B2973CD" w14:textId="77777777" w:rsidR="00C33358" w:rsidRPr="00C33358" w:rsidRDefault="00C33358" w:rsidP="00C33358">
                  <w:pPr>
                    <w:spacing w:after="0" w:line="240" w:lineRule="auto"/>
                    <w:rPr>
                      <w:rFonts w:ascii="Times New Roman" w:eastAsia="Times New Roman" w:hAnsi="Times New Roman" w:cs="Times New Roman"/>
                      <w:color w:val="000000"/>
                    </w:rPr>
                  </w:pPr>
                  <w:r w:rsidRPr="00C33358">
                    <w:rPr>
                      <w:rFonts w:ascii="Times New Roman" w:eastAsia="Times New Roman" w:hAnsi="Times New Roman" w:cs="Times New Roman"/>
                      <w:color w:val="000000"/>
                    </w:rPr>
                    <w:t>Data e publikimit</w:t>
                  </w:r>
                </w:p>
              </w:tc>
              <w:tc>
                <w:tcPr>
                  <w:tcW w:w="1240" w:type="dxa"/>
                  <w:tcBorders>
                    <w:top w:val="nil"/>
                    <w:left w:val="nil"/>
                    <w:bottom w:val="single" w:sz="8" w:space="0" w:color="auto"/>
                    <w:right w:val="single" w:sz="8" w:space="0" w:color="auto"/>
                  </w:tcBorders>
                  <w:shd w:val="clear" w:color="auto" w:fill="auto"/>
                  <w:noWrap/>
                  <w:vAlign w:val="center"/>
                  <w:hideMark/>
                </w:tcPr>
                <w:p w14:paraId="504C3220" w14:textId="77777777" w:rsidR="00C33358" w:rsidRPr="00C33358" w:rsidRDefault="00C33358" w:rsidP="00C33358">
                  <w:pPr>
                    <w:spacing w:after="0" w:line="240" w:lineRule="auto"/>
                    <w:jc w:val="right"/>
                    <w:rPr>
                      <w:rFonts w:ascii="Times New Roman" w:eastAsia="Times New Roman" w:hAnsi="Times New Roman" w:cs="Times New Roman"/>
                      <w:color w:val="000000"/>
                    </w:rPr>
                  </w:pPr>
                  <w:r w:rsidRPr="00C33358">
                    <w:rPr>
                      <w:rFonts w:ascii="Times New Roman" w:eastAsia="Times New Roman" w:hAnsi="Times New Roman" w:cs="Times New Roman"/>
                      <w:color w:val="000000"/>
                    </w:rPr>
                    <w:t>3/5/2021</w:t>
                  </w:r>
                </w:p>
              </w:tc>
            </w:tr>
            <w:tr w:rsidR="00C33358" w:rsidRPr="00C33358" w14:paraId="2E006B07" w14:textId="77777777" w:rsidTr="00C33358">
              <w:trPr>
                <w:trHeight w:val="315"/>
              </w:trPr>
              <w:tc>
                <w:tcPr>
                  <w:tcW w:w="2040" w:type="dxa"/>
                  <w:tcBorders>
                    <w:top w:val="nil"/>
                    <w:left w:val="single" w:sz="8" w:space="0" w:color="auto"/>
                    <w:bottom w:val="single" w:sz="8" w:space="0" w:color="auto"/>
                    <w:right w:val="single" w:sz="8" w:space="0" w:color="auto"/>
                  </w:tcBorders>
                  <w:shd w:val="clear" w:color="auto" w:fill="auto"/>
                  <w:noWrap/>
                  <w:vAlign w:val="center"/>
                  <w:hideMark/>
                </w:tcPr>
                <w:p w14:paraId="288C67DF" w14:textId="77777777" w:rsidR="00C33358" w:rsidRPr="00C33358" w:rsidRDefault="00C33358" w:rsidP="00C33358">
                  <w:pPr>
                    <w:spacing w:after="0" w:line="240" w:lineRule="auto"/>
                    <w:rPr>
                      <w:rFonts w:ascii="Times New Roman" w:eastAsia="Times New Roman" w:hAnsi="Times New Roman" w:cs="Times New Roman"/>
                      <w:color w:val="000000"/>
                    </w:rPr>
                  </w:pPr>
                  <w:r w:rsidRPr="00C33358">
                    <w:rPr>
                      <w:rFonts w:ascii="Times New Roman" w:eastAsia="Times New Roman" w:hAnsi="Times New Roman" w:cs="Times New Roman"/>
                      <w:color w:val="000000"/>
                    </w:rPr>
                    <w:t>Afatet kohore</w:t>
                  </w:r>
                </w:p>
              </w:tc>
              <w:tc>
                <w:tcPr>
                  <w:tcW w:w="1240" w:type="dxa"/>
                  <w:tcBorders>
                    <w:top w:val="nil"/>
                    <w:left w:val="nil"/>
                    <w:bottom w:val="single" w:sz="8" w:space="0" w:color="auto"/>
                    <w:right w:val="single" w:sz="8" w:space="0" w:color="auto"/>
                  </w:tcBorders>
                  <w:shd w:val="clear" w:color="auto" w:fill="auto"/>
                  <w:noWrap/>
                  <w:vAlign w:val="center"/>
                  <w:hideMark/>
                </w:tcPr>
                <w:p w14:paraId="2D79A01E" w14:textId="77777777" w:rsidR="00C33358" w:rsidRPr="00C33358" w:rsidRDefault="00C33358" w:rsidP="00C33358">
                  <w:pPr>
                    <w:spacing w:after="0" w:line="240" w:lineRule="auto"/>
                    <w:jc w:val="right"/>
                    <w:rPr>
                      <w:rFonts w:ascii="Times New Roman" w:eastAsia="Times New Roman" w:hAnsi="Times New Roman" w:cs="Times New Roman"/>
                      <w:color w:val="000000"/>
                    </w:rPr>
                  </w:pPr>
                  <w:r w:rsidRPr="00C33358">
                    <w:rPr>
                      <w:rFonts w:ascii="Times New Roman" w:eastAsia="Times New Roman" w:hAnsi="Times New Roman" w:cs="Times New Roman"/>
                      <w:color w:val="000000"/>
                    </w:rPr>
                    <w:t>64</w:t>
                  </w:r>
                </w:p>
              </w:tc>
            </w:tr>
          </w:tbl>
          <w:p w14:paraId="1802A64E" w14:textId="33D1A8E5" w:rsidR="00C33358" w:rsidRPr="00B76AF9" w:rsidRDefault="00C33358" w:rsidP="00C33358">
            <w:pPr>
              <w:spacing w:before="173" w:after="173" w:line="240" w:lineRule="auto"/>
              <w:ind w:right="86"/>
              <w:jc w:val="both"/>
              <w:rPr>
                <w:rFonts w:ascii="Times New Roman" w:eastAsia="Calibri" w:hAnsi="Times New Roman" w:cs="Times New Roman"/>
                <w:sz w:val="24"/>
                <w:szCs w:val="24"/>
              </w:rPr>
            </w:pPr>
          </w:p>
        </w:tc>
      </w:tr>
      <w:tr w:rsidR="001605FA" w:rsidRPr="001605FA" w14:paraId="5B3B95E2" w14:textId="77777777" w:rsidTr="004B75F7">
        <w:trPr>
          <w:trHeight w:val="2860"/>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EA658D5"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14.2. Përpikmëria</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B3FF" w14:textId="77777777" w:rsidR="001605FA" w:rsidRDefault="00100378" w:rsidP="00752B1A">
            <w:pPr>
              <w:spacing w:before="173" w:after="173" w:line="240" w:lineRule="auto"/>
              <w:ind w:right="86"/>
              <w:jc w:val="both"/>
              <w:rPr>
                <w:rFonts w:ascii="Times New Roman" w:eastAsia="Times New Roman" w:hAnsi="Times New Roman" w:cs="Times New Roman"/>
                <w:sz w:val="24"/>
                <w:szCs w:val="24"/>
              </w:rPr>
            </w:pPr>
            <w:r w:rsidRPr="00100378">
              <w:rPr>
                <w:rFonts w:ascii="Times New Roman" w:eastAsia="Times New Roman" w:hAnsi="Times New Roman" w:cs="Times New Roman"/>
                <w:bCs/>
                <w:color w:val="000000"/>
                <w:sz w:val="24"/>
                <w:szCs w:val="24"/>
                <w:lang w:val="sq-AL" w:eastAsia="sq-AL"/>
              </w:rPr>
              <w:t xml:space="preserve">Të dhënat e </w:t>
            </w:r>
            <w:r w:rsidRPr="001605FA">
              <w:rPr>
                <w:rFonts w:ascii="Times New Roman" w:eastAsia="Times New Roman" w:hAnsi="Times New Roman" w:cs="Times New Roman"/>
                <w:color w:val="000000"/>
                <w:sz w:val="24"/>
                <w:szCs w:val="24"/>
              </w:rPr>
              <w:t>Indeksi</w:t>
            </w:r>
            <w:r>
              <w:rPr>
                <w:rFonts w:ascii="Times New Roman" w:eastAsia="Times New Roman" w:hAnsi="Times New Roman" w:cs="Times New Roman"/>
                <w:color w:val="000000"/>
                <w:sz w:val="24"/>
                <w:szCs w:val="24"/>
              </w:rPr>
              <w:t>t</w:t>
            </w:r>
            <w:r w:rsidRPr="001605F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të</w:t>
            </w:r>
            <w:r w:rsidRPr="001605FA">
              <w:rPr>
                <w:rFonts w:ascii="Times New Roman" w:eastAsia="Times New Roman" w:hAnsi="Times New Roman" w:cs="Times New Roman"/>
                <w:color w:val="000000"/>
                <w:sz w:val="24"/>
                <w:szCs w:val="24"/>
              </w:rPr>
              <w:t xml:space="preserve"> Çmimeve të Importit </w:t>
            </w:r>
            <w:r w:rsidRPr="00100378">
              <w:rPr>
                <w:rFonts w:ascii="Times New Roman" w:eastAsia="Times New Roman" w:hAnsi="Times New Roman" w:cs="Times New Roman"/>
                <w:bCs/>
                <w:color w:val="000000"/>
                <w:sz w:val="24"/>
                <w:szCs w:val="24"/>
                <w:lang w:val="sq-AL" w:eastAsia="sq-AL"/>
              </w:rPr>
              <w:t xml:space="preserve">publikohen bazuar në kalendarin e publikimeve. Publikimi i </w:t>
            </w:r>
            <w:r w:rsidR="00B76AF9" w:rsidRPr="00B76AF9">
              <w:rPr>
                <w:rFonts w:ascii="Times New Roman" w:hAnsi="Times New Roman" w:cs="Times New Roman"/>
                <w:sz w:val="24"/>
                <w:szCs w:val="24"/>
              </w:rPr>
              <w:t>Indeksi</w:t>
            </w:r>
            <w:r w:rsidR="00B76AF9">
              <w:rPr>
                <w:rFonts w:ascii="Times New Roman" w:hAnsi="Times New Roman" w:cs="Times New Roman"/>
                <w:sz w:val="24"/>
                <w:szCs w:val="24"/>
              </w:rPr>
              <w:t>t</w:t>
            </w:r>
            <w:r w:rsidR="00B76AF9" w:rsidRPr="00B76AF9">
              <w:rPr>
                <w:rFonts w:ascii="Times New Roman" w:hAnsi="Times New Roman" w:cs="Times New Roman"/>
                <w:sz w:val="24"/>
                <w:szCs w:val="24"/>
              </w:rPr>
              <w:t xml:space="preserve"> të</w:t>
            </w:r>
            <w:r w:rsidR="00B76AF9">
              <w:rPr>
                <w:rFonts w:ascii="Times New Roman" w:hAnsi="Times New Roman" w:cs="Times New Roman"/>
                <w:sz w:val="24"/>
                <w:szCs w:val="24"/>
              </w:rPr>
              <w:t xml:space="preserve"> </w:t>
            </w:r>
            <w:r w:rsidR="00B76AF9" w:rsidRPr="00B76AF9">
              <w:rPr>
                <w:rFonts w:ascii="Times New Roman" w:hAnsi="Times New Roman" w:cs="Times New Roman"/>
                <w:sz w:val="24"/>
                <w:szCs w:val="24"/>
              </w:rPr>
              <w:t>Çmimeve të Importit</w:t>
            </w:r>
            <w:r w:rsidRPr="00100378">
              <w:rPr>
                <w:rFonts w:ascii="Times New Roman" w:eastAsia="Times New Roman" w:hAnsi="Times New Roman" w:cs="Times New Roman"/>
                <w:color w:val="000000"/>
                <w:sz w:val="24"/>
                <w:szCs w:val="24"/>
                <w:lang w:val="sq-AL" w:eastAsia="sq-AL"/>
              </w:rPr>
              <w:t xml:space="preserve"> </w:t>
            </w:r>
            <w:r w:rsidRPr="00100378">
              <w:rPr>
                <w:rFonts w:ascii="Times New Roman" w:eastAsia="Times New Roman" w:hAnsi="Times New Roman" w:cs="Times New Roman"/>
                <w:bCs/>
                <w:color w:val="000000"/>
                <w:sz w:val="24"/>
                <w:szCs w:val="24"/>
                <w:lang w:val="sq-AL" w:eastAsia="sq-AL"/>
              </w:rPr>
              <w:t>ka qenë i përpiktë në kohë në 100 % të publikimeve të kryera gjatë viteve.</w:t>
            </w:r>
            <w:r w:rsidR="00752B1A" w:rsidRPr="001605FA">
              <w:rPr>
                <w:rFonts w:ascii="Times New Roman" w:eastAsia="Times New Roman" w:hAnsi="Times New Roman" w:cs="Times New Roman"/>
                <w:sz w:val="24"/>
                <w:szCs w:val="24"/>
              </w:rPr>
              <w:t xml:space="preserve"> </w:t>
            </w:r>
          </w:p>
          <w:tbl>
            <w:tblPr>
              <w:tblW w:w="3280" w:type="dxa"/>
              <w:tblLook w:val="04A0" w:firstRow="1" w:lastRow="0" w:firstColumn="1" w:lastColumn="0" w:noHBand="0" w:noVBand="1"/>
            </w:tblPr>
            <w:tblGrid>
              <w:gridCol w:w="2040"/>
              <w:gridCol w:w="1240"/>
            </w:tblGrid>
            <w:tr w:rsidR="00C33358" w:rsidRPr="00C33358" w14:paraId="45723F4A" w14:textId="77777777" w:rsidTr="00C33358">
              <w:trPr>
                <w:trHeight w:val="315"/>
              </w:trPr>
              <w:tc>
                <w:tcPr>
                  <w:tcW w:w="20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B8468B" w14:textId="77777777" w:rsidR="00C33358" w:rsidRPr="00C33358" w:rsidRDefault="00C33358" w:rsidP="00C33358">
                  <w:pPr>
                    <w:spacing w:after="0" w:line="240" w:lineRule="auto"/>
                    <w:rPr>
                      <w:rFonts w:ascii="Times New Roman" w:eastAsia="Times New Roman" w:hAnsi="Times New Roman" w:cs="Times New Roman"/>
                      <w:color w:val="000000"/>
                    </w:rPr>
                  </w:pPr>
                  <w:r w:rsidRPr="00C33358">
                    <w:rPr>
                      <w:rFonts w:ascii="Times New Roman" w:eastAsia="Times New Roman" w:hAnsi="Times New Roman" w:cs="Times New Roman"/>
                      <w:color w:val="000000"/>
                    </w:rPr>
                    <w:t>Periudha referuese</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26772FD1" w14:textId="77777777" w:rsidR="00C33358" w:rsidRPr="00C33358" w:rsidRDefault="00C33358" w:rsidP="00C33358">
                  <w:pPr>
                    <w:spacing w:after="0" w:line="240" w:lineRule="auto"/>
                    <w:jc w:val="right"/>
                    <w:rPr>
                      <w:rFonts w:ascii="Times New Roman" w:eastAsia="Times New Roman" w:hAnsi="Times New Roman" w:cs="Times New Roman"/>
                      <w:color w:val="000000"/>
                    </w:rPr>
                  </w:pPr>
                  <w:r w:rsidRPr="00C33358">
                    <w:rPr>
                      <w:rFonts w:ascii="Times New Roman" w:eastAsia="Times New Roman" w:hAnsi="Times New Roman" w:cs="Times New Roman"/>
                      <w:color w:val="000000"/>
                    </w:rPr>
                    <w:t>12/31/2020</w:t>
                  </w:r>
                </w:p>
              </w:tc>
            </w:tr>
            <w:tr w:rsidR="00C33358" w:rsidRPr="00C33358" w14:paraId="7513C6D8" w14:textId="77777777" w:rsidTr="00C33358">
              <w:trPr>
                <w:trHeight w:val="315"/>
              </w:trPr>
              <w:tc>
                <w:tcPr>
                  <w:tcW w:w="2040" w:type="dxa"/>
                  <w:tcBorders>
                    <w:top w:val="nil"/>
                    <w:left w:val="single" w:sz="8" w:space="0" w:color="auto"/>
                    <w:bottom w:val="single" w:sz="8" w:space="0" w:color="auto"/>
                    <w:right w:val="single" w:sz="8" w:space="0" w:color="auto"/>
                  </w:tcBorders>
                  <w:shd w:val="clear" w:color="auto" w:fill="auto"/>
                  <w:vAlign w:val="center"/>
                  <w:hideMark/>
                </w:tcPr>
                <w:p w14:paraId="4AF2D5F8" w14:textId="77777777" w:rsidR="00C33358" w:rsidRPr="00C33358" w:rsidRDefault="00C33358" w:rsidP="00C33358">
                  <w:pPr>
                    <w:spacing w:after="0" w:line="240" w:lineRule="auto"/>
                    <w:rPr>
                      <w:rFonts w:ascii="Times New Roman" w:eastAsia="Times New Roman" w:hAnsi="Times New Roman" w:cs="Times New Roman"/>
                      <w:color w:val="000000"/>
                    </w:rPr>
                  </w:pPr>
                  <w:r w:rsidRPr="00C33358">
                    <w:rPr>
                      <w:rFonts w:ascii="Times New Roman" w:eastAsia="Times New Roman" w:hAnsi="Times New Roman" w:cs="Times New Roman"/>
                      <w:color w:val="000000"/>
                    </w:rPr>
                    <w:t>Data e shpallur</w:t>
                  </w:r>
                </w:p>
              </w:tc>
              <w:tc>
                <w:tcPr>
                  <w:tcW w:w="1240" w:type="dxa"/>
                  <w:tcBorders>
                    <w:top w:val="nil"/>
                    <w:left w:val="nil"/>
                    <w:bottom w:val="single" w:sz="8" w:space="0" w:color="auto"/>
                    <w:right w:val="single" w:sz="8" w:space="0" w:color="auto"/>
                  </w:tcBorders>
                  <w:shd w:val="clear" w:color="auto" w:fill="auto"/>
                  <w:noWrap/>
                  <w:vAlign w:val="center"/>
                  <w:hideMark/>
                </w:tcPr>
                <w:p w14:paraId="61076DFF" w14:textId="77777777" w:rsidR="00C33358" w:rsidRPr="00C33358" w:rsidRDefault="00C33358" w:rsidP="00C33358">
                  <w:pPr>
                    <w:spacing w:after="0" w:line="240" w:lineRule="auto"/>
                    <w:jc w:val="right"/>
                    <w:rPr>
                      <w:rFonts w:ascii="Times New Roman" w:eastAsia="Times New Roman" w:hAnsi="Times New Roman" w:cs="Times New Roman"/>
                      <w:color w:val="000000"/>
                    </w:rPr>
                  </w:pPr>
                  <w:r w:rsidRPr="00C33358">
                    <w:rPr>
                      <w:rFonts w:ascii="Times New Roman" w:eastAsia="Times New Roman" w:hAnsi="Times New Roman" w:cs="Times New Roman"/>
                      <w:color w:val="000000"/>
                    </w:rPr>
                    <w:t>3/5/2021</w:t>
                  </w:r>
                </w:p>
              </w:tc>
            </w:tr>
            <w:tr w:rsidR="00C33358" w:rsidRPr="00C33358" w14:paraId="70656A35" w14:textId="77777777" w:rsidTr="00C33358">
              <w:trPr>
                <w:trHeight w:val="315"/>
              </w:trPr>
              <w:tc>
                <w:tcPr>
                  <w:tcW w:w="2040" w:type="dxa"/>
                  <w:tcBorders>
                    <w:top w:val="nil"/>
                    <w:left w:val="single" w:sz="8" w:space="0" w:color="auto"/>
                    <w:bottom w:val="single" w:sz="8" w:space="0" w:color="auto"/>
                    <w:right w:val="single" w:sz="8" w:space="0" w:color="auto"/>
                  </w:tcBorders>
                  <w:shd w:val="clear" w:color="auto" w:fill="auto"/>
                  <w:vAlign w:val="center"/>
                  <w:hideMark/>
                </w:tcPr>
                <w:p w14:paraId="12C04C4D" w14:textId="77777777" w:rsidR="00C33358" w:rsidRPr="00C33358" w:rsidRDefault="00C33358" w:rsidP="00C33358">
                  <w:pPr>
                    <w:spacing w:after="0" w:line="240" w:lineRule="auto"/>
                    <w:rPr>
                      <w:rFonts w:ascii="Times New Roman" w:eastAsia="Times New Roman" w:hAnsi="Times New Roman" w:cs="Times New Roman"/>
                      <w:color w:val="000000"/>
                    </w:rPr>
                  </w:pPr>
                  <w:r w:rsidRPr="00C33358">
                    <w:rPr>
                      <w:rFonts w:ascii="Times New Roman" w:eastAsia="Times New Roman" w:hAnsi="Times New Roman" w:cs="Times New Roman"/>
                      <w:color w:val="000000"/>
                    </w:rPr>
                    <w:t>Data e publikimit</w:t>
                  </w:r>
                </w:p>
              </w:tc>
              <w:tc>
                <w:tcPr>
                  <w:tcW w:w="1240" w:type="dxa"/>
                  <w:tcBorders>
                    <w:top w:val="nil"/>
                    <w:left w:val="nil"/>
                    <w:bottom w:val="single" w:sz="8" w:space="0" w:color="auto"/>
                    <w:right w:val="single" w:sz="8" w:space="0" w:color="auto"/>
                  </w:tcBorders>
                  <w:shd w:val="clear" w:color="auto" w:fill="auto"/>
                  <w:noWrap/>
                  <w:vAlign w:val="center"/>
                  <w:hideMark/>
                </w:tcPr>
                <w:p w14:paraId="763BD4F3" w14:textId="77777777" w:rsidR="00C33358" w:rsidRPr="00C33358" w:rsidRDefault="00C33358" w:rsidP="00C33358">
                  <w:pPr>
                    <w:spacing w:after="0" w:line="240" w:lineRule="auto"/>
                    <w:jc w:val="right"/>
                    <w:rPr>
                      <w:rFonts w:ascii="Times New Roman" w:eastAsia="Times New Roman" w:hAnsi="Times New Roman" w:cs="Times New Roman"/>
                      <w:color w:val="000000"/>
                    </w:rPr>
                  </w:pPr>
                  <w:r w:rsidRPr="00C33358">
                    <w:rPr>
                      <w:rFonts w:ascii="Times New Roman" w:eastAsia="Times New Roman" w:hAnsi="Times New Roman" w:cs="Times New Roman"/>
                      <w:color w:val="000000"/>
                    </w:rPr>
                    <w:t>3/5/2021</w:t>
                  </w:r>
                </w:p>
              </w:tc>
            </w:tr>
            <w:tr w:rsidR="00C33358" w:rsidRPr="00C33358" w14:paraId="3A6B542C" w14:textId="77777777" w:rsidTr="00C33358">
              <w:trPr>
                <w:trHeight w:val="315"/>
              </w:trPr>
              <w:tc>
                <w:tcPr>
                  <w:tcW w:w="2040" w:type="dxa"/>
                  <w:tcBorders>
                    <w:top w:val="nil"/>
                    <w:left w:val="single" w:sz="8" w:space="0" w:color="auto"/>
                    <w:bottom w:val="single" w:sz="8" w:space="0" w:color="auto"/>
                    <w:right w:val="single" w:sz="8" w:space="0" w:color="auto"/>
                  </w:tcBorders>
                  <w:shd w:val="clear" w:color="auto" w:fill="auto"/>
                  <w:noWrap/>
                  <w:vAlign w:val="center"/>
                  <w:hideMark/>
                </w:tcPr>
                <w:p w14:paraId="7DA85DE0" w14:textId="77777777" w:rsidR="00C33358" w:rsidRPr="00C33358" w:rsidRDefault="00C33358" w:rsidP="00C33358">
                  <w:pPr>
                    <w:spacing w:after="0" w:line="240" w:lineRule="auto"/>
                    <w:rPr>
                      <w:rFonts w:ascii="Times New Roman" w:eastAsia="Times New Roman" w:hAnsi="Times New Roman" w:cs="Times New Roman"/>
                      <w:color w:val="000000"/>
                    </w:rPr>
                  </w:pPr>
                  <w:r w:rsidRPr="00C33358">
                    <w:rPr>
                      <w:rFonts w:ascii="Times New Roman" w:eastAsia="Times New Roman" w:hAnsi="Times New Roman" w:cs="Times New Roman"/>
                      <w:color w:val="000000"/>
                    </w:rPr>
                    <w:t>Vonesa në kohë</w:t>
                  </w:r>
                </w:p>
              </w:tc>
              <w:tc>
                <w:tcPr>
                  <w:tcW w:w="1240" w:type="dxa"/>
                  <w:tcBorders>
                    <w:top w:val="nil"/>
                    <w:left w:val="nil"/>
                    <w:bottom w:val="single" w:sz="8" w:space="0" w:color="auto"/>
                    <w:right w:val="single" w:sz="8" w:space="0" w:color="auto"/>
                  </w:tcBorders>
                  <w:shd w:val="clear" w:color="auto" w:fill="auto"/>
                  <w:noWrap/>
                  <w:vAlign w:val="center"/>
                  <w:hideMark/>
                </w:tcPr>
                <w:p w14:paraId="3F26467F" w14:textId="77777777" w:rsidR="00C33358" w:rsidRPr="00C33358" w:rsidRDefault="00C33358" w:rsidP="00C33358">
                  <w:pPr>
                    <w:spacing w:after="0" w:line="240" w:lineRule="auto"/>
                    <w:jc w:val="right"/>
                    <w:rPr>
                      <w:rFonts w:ascii="Times New Roman" w:eastAsia="Times New Roman" w:hAnsi="Times New Roman" w:cs="Times New Roman"/>
                      <w:color w:val="000000"/>
                    </w:rPr>
                  </w:pPr>
                  <w:r w:rsidRPr="00C33358">
                    <w:rPr>
                      <w:rFonts w:ascii="Times New Roman" w:eastAsia="Times New Roman" w:hAnsi="Times New Roman" w:cs="Times New Roman"/>
                      <w:color w:val="000000"/>
                    </w:rPr>
                    <w:t>0</w:t>
                  </w:r>
                </w:p>
              </w:tc>
            </w:tr>
          </w:tbl>
          <w:p w14:paraId="7E13DE14" w14:textId="1D0D8C4D" w:rsidR="00C33358" w:rsidRPr="001605FA" w:rsidRDefault="00C33358" w:rsidP="00752B1A">
            <w:pPr>
              <w:spacing w:before="173" w:after="173" w:line="240" w:lineRule="auto"/>
              <w:ind w:right="86"/>
              <w:jc w:val="both"/>
              <w:rPr>
                <w:rFonts w:ascii="Times New Roman" w:eastAsia="Times New Roman" w:hAnsi="Times New Roman" w:cs="Times New Roman"/>
                <w:sz w:val="24"/>
                <w:szCs w:val="24"/>
              </w:rPr>
            </w:pPr>
          </w:p>
        </w:tc>
      </w:tr>
      <w:tr w:rsidR="001605FA" w:rsidRPr="001605FA" w14:paraId="3427E6B5" w14:textId="77777777" w:rsidTr="004B75F7">
        <w:trPr>
          <w:trHeight w:val="562"/>
        </w:trPr>
        <w:tc>
          <w:tcPr>
            <w:tcW w:w="953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17F1D93E" w14:textId="77777777" w:rsidR="001605FA" w:rsidRPr="001605FA" w:rsidRDefault="001605FA" w:rsidP="001605FA">
            <w:pPr>
              <w:spacing w:after="100" w:afterAutospacing="1" w:line="240" w:lineRule="auto"/>
              <w:outlineLvl w:val="0"/>
              <w:rPr>
                <w:rFonts w:ascii="Times New Roman" w:eastAsia="Times New Roman" w:hAnsi="Times New Roman" w:cs="Times New Roman"/>
                <w:b/>
                <w:bCs/>
                <w:kern w:val="36"/>
                <w:sz w:val="48"/>
                <w:szCs w:val="48"/>
              </w:rPr>
            </w:pPr>
            <w:bookmarkStart w:id="28" w:name="_Toc474418820"/>
            <w:bookmarkStart w:id="29" w:name="_Toc67910431"/>
            <w:bookmarkEnd w:id="28"/>
            <w:r w:rsidRPr="001605FA">
              <w:rPr>
                <w:rFonts w:ascii="Times New Roman" w:eastAsia="Times New Roman" w:hAnsi="Times New Roman" w:cs="Times New Roman"/>
                <w:b/>
                <w:bCs/>
                <w:color w:val="000000"/>
                <w:kern w:val="36"/>
                <w:sz w:val="24"/>
                <w:szCs w:val="24"/>
              </w:rPr>
              <w:t>15. Koherenca dhe Krahasueshmëria</w:t>
            </w:r>
            <w:bookmarkEnd w:id="29"/>
          </w:p>
        </w:tc>
      </w:tr>
      <w:tr w:rsidR="001605FA" w:rsidRPr="001605FA" w14:paraId="4432BFEE" w14:textId="77777777" w:rsidTr="004B75F7">
        <w:trPr>
          <w:trHeight w:val="562"/>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9CA76A8"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lastRenderedPageBreak/>
              <w:t>15.1. Krahasueshmëria gjeografike</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7011E" w14:textId="77777777" w:rsidR="001605FA" w:rsidRPr="001605FA" w:rsidRDefault="001605FA" w:rsidP="00E74DB5">
            <w:pPr>
              <w:spacing w:before="240" w:after="240" w:line="240" w:lineRule="auto"/>
              <w:ind w:left="101" w:right="86"/>
              <w:jc w:val="both"/>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 xml:space="preserve">Në kampionin e Indeksit të Çmimeve të Importit është konsideruar dhe përfshirë i gjithë territori i vendit. INSTAT përdor aspektet metodologjike të cilat janë të bazuara në konceptet, përkufizimet dhe udhëzimet e Parlamentit Europian dhe Rregulloren e Këshillit në lidhje me SASH. Prandaj Indekset e Çmimeve të Importit të publikuara mund të jenë të krahasueshme me vendet e tjera. </w:t>
            </w:r>
          </w:p>
        </w:tc>
      </w:tr>
      <w:tr w:rsidR="001605FA" w:rsidRPr="001605FA" w14:paraId="30780BDE"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9F9D3BE"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15.2. Krahasueshmëria kohore </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D5ABCA" w14:textId="77777777" w:rsidR="001605FA" w:rsidRDefault="001605FA" w:rsidP="006D6817">
            <w:pPr>
              <w:spacing w:before="240" w:after="240" w:line="240" w:lineRule="auto"/>
              <w:ind w:left="101" w:right="86"/>
              <w:jc w:val="both"/>
              <w:rPr>
                <w:rFonts w:ascii="Times New Roman" w:eastAsia="Times New Roman" w:hAnsi="Times New Roman" w:cs="Times New Roman"/>
                <w:color w:val="000000"/>
                <w:sz w:val="24"/>
                <w:szCs w:val="24"/>
              </w:rPr>
            </w:pPr>
            <w:r w:rsidRPr="006D6817">
              <w:rPr>
                <w:rFonts w:ascii="Times New Roman" w:eastAsia="Times New Roman" w:hAnsi="Times New Roman" w:cs="Times New Roman"/>
                <w:color w:val="000000"/>
                <w:sz w:val="24"/>
                <w:szCs w:val="24"/>
              </w:rPr>
              <w:t xml:space="preserve">Statistikat e IÇI ofrohen çdo tre muaj dhe çdo vit dhe janë të krahasueshme mes tyre. Seria kohore për IÇI </w:t>
            </w:r>
            <w:r w:rsidR="00B07B47" w:rsidRPr="006D6817">
              <w:rPr>
                <w:rFonts w:ascii="Times New Roman" w:eastAsia="Times New Roman" w:hAnsi="Times New Roman" w:cs="Times New Roman"/>
                <w:color w:val="000000"/>
                <w:sz w:val="24"/>
                <w:szCs w:val="24"/>
              </w:rPr>
              <w:t xml:space="preserve">ekziston nga viti referencë 2012 </w:t>
            </w:r>
            <w:r w:rsidRPr="006D6817">
              <w:rPr>
                <w:rFonts w:ascii="Times New Roman" w:eastAsia="Times New Roman" w:hAnsi="Times New Roman" w:cs="Times New Roman"/>
                <w:color w:val="000000"/>
                <w:sz w:val="24"/>
                <w:szCs w:val="24"/>
              </w:rPr>
              <w:t>(2012 = 100)</w:t>
            </w:r>
            <w:r w:rsidR="00B07B47" w:rsidRPr="006D6817">
              <w:rPr>
                <w:rFonts w:ascii="Times New Roman" w:eastAsia="Times New Roman" w:hAnsi="Times New Roman" w:cs="Times New Roman"/>
                <w:color w:val="000000"/>
                <w:sz w:val="24"/>
                <w:szCs w:val="24"/>
              </w:rPr>
              <w:t>,</w:t>
            </w:r>
            <w:r w:rsidRPr="006D6817">
              <w:rPr>
                <w:rFonts w:ascii="Times New Roman" w:eastAsia="Times New Roman" w:hAnsi="Times New Roman" w:cs="Times New Roman"/>
                <w:color w:val="000000"/>
                <w:sz w:val="24"/>
                <w:szCs w:val="24"/>
              </w:rPr>
              <w:t xml:space="preserve"> </w:t>
            </w:r>
            <w:r w:rsidR="00B07B47" w:rsidRPr="006D6817">
              <w:rPr>
                <w:rFonts w:ascii="Times New Roman" w:eastAsia="Times New Roman" w:hAnsi="Times New Roman" w:cs="Times New Roman"/>
                <w:color w:val="000000"/>
                <w:sz w:val="24"/>
                <w:szCs w:val="24"/>
              </w:rPr>
              <w:t>duke siguruar një krahasueshmëri kohore prej 9 vitesh</w:t>
            </w:r>
            <w:r w:rsidR="00793A31" w:rsidRPr="006D6817">
              <w:rPr>
                <w:rFonts w:ascii="Times New Roman" w:eastAsia="Times New Roman" w:hAnsi="Times New Roman" w:cs="Times New Roman"/>
                <w:color w:val="000000"/>
                <w:sz w:val="24"/>
                <w:szCs w:val="24"/>
              </w:rPr>
              <w:t xml:space="preserve"> </w:t>
            </w:r>
          </w:p>
          <w:p w14:paraId="303D0866" w14:textId="322C3010" w:rsidR="00C47050" w:rsidRPr="00793A31" w:rsidRDefault="00C47050" w:rsidP="006D6817">
            <w:pPr>
              <w:spacing w:before="240" w:after="240" w:line="240" w:lineRule="auto"/>
              <w:ind w:left="101" w:right="86"/>
              <w:jc w:val="both"/>
              <w:rPr>
                <w:rFonts w:ascii="Times New Roman" w:eastAsia="Times New Roman" w:hAnsi="Times New Roman" w:cs="Times New Roman"/>
                <w:color w:val="000000"/>
                <w:sz w:val="24"/>
                <w:szCs w:val="24"/>
              </w:rPr>
            </w:pPr>
            <w:r w:rsidRPr="008E2D5C">
              <w:rPr>
                <w:rFonts w:ascii="Times New Roman" w:eastAsia="Times New Roman" w:hAnsi="Times New Roman" w:cs="Times New Roman"/>
                <w:color w:val="000000"/>
                <w:sz w:val="24"/>
                <w:szCs w:val="24"/>
              </w:rPr>
              <w:t>(CC2=Jlast-Jfirst+1=9)</w:t>
            </w:r>
            <w:r>
              <w:rPr>
                <w:rFonts w:ascii="Times New Roman" w:eastAsia="Times New Roman" w:hAnsi="Times New Roman" w:cs="Times New Roman"/>
                <w:color w:val="000000"/>
                <w:sz w:val="24"/>
                <w:szCs w:val="24"/>
              </w:rPr>
              <w:t>.</w:t>
            </w:r>
            <w:bookmarkStart w:id="30" w:name="_GoBack"/>
            <w:bookmarkEnd w:id="30"/>
          </w:p>
        </w:tc>
      </w:tr>
      <w:tr w:rsidR="001605FA" w:rsidRPr="001605FA" w14:paraId="72A76CB5"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86C2330" w14:textId="760532B9"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15.3. Koherenca e ndërthurjes së fushave</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8E8C41" w14:textId="0C505BF5" w:rsidR="001605FA" w:rsidRPr="00100378" w:rsidRDefault="00BE0297" w:rsidP="00BE0297">
            <w:pPr>
              <w:spacing w:before="240" w:after="240" w:line="240" w:lineRule="auto"/>
              <w:ind w:left="101" w:right="8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Nuk disponohet</w:t>
            </w:r>
            <w:r w:rsidR="00B07B47">
              <w:rPr>
                <w:rFonts w:ascii="Times New Roman" w:eastAsia="Times New Roman" w:hAnsi="Times New Roman" w:cs="Times New Roman"/>
                <w:color w:val="000000"/>
                <w:sz w:val="24"/>
                <w:szCs w:val="24"/>
              </w:rPr>
              <w:t>.</w:t>
            </w:r>
          </w:p>
        </w:tc>
      </w:tr>
      <w:tr w:rsidR="001605FA" w:rsidRPr="001605FA" w14:paraId="556CEA9E"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C024674"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 xml:space="preserve">15.4. Koherenca e brendshme </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59CCB" w14:textId="13A5E610" w:rsidR="001605FA" w:rsidRPr="001605FA" w:rsidRDefault="001605FA" w:rsidP="00E74DB5">
            <w:pPr>
              <w:spacing w:before="240" w:after="240" w:line="240" w:lineRule="auto"/>
              <w:ind w:left="101" w:right="86"/>
              <w:jc w:val="both"/>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Të dhënat e çmimeve të Importit janë të krahasueshme me të dhënat statistikore të Indeksit të Vlerës Njësi të Tregtisë së Jashtme. Konsistenca e brendshme e të dhënave është kontrolluar para se të finalizohet. Kontrollohen gjithashtu lidhjet midis variablave dhe koherenca në seri e tyre</w:t>
            </w:r>
            <w:r w:rsidR="000A4E4D">
              <w:rPr>
                <w:rFonts w:ascii="Times New Roman" w:eastAsia="Times New Roman" w:hAnsi="Times New Roman" w:cs="Times New Roman"/>
                <w:color w:val="000000"/>
                <w:sz w:val="24"/>
                <w:szCs w:val="24"/>
              </w:rPr>
              <w:t>.</w:t>
            </w:r>
            <w:r w:rsidRPr="001605FA">
              <w:rPr>
                <w:rFonts w:ascii="Times New Roman" w:eastAsia="Times New Roman" w:hAnsi="Times New Roman" w:cs="Times New Roman"/>
                <w:color w:val="000000"/>
                <w:sz w:val="24"/>
                <w:szCs w:val="24"/>
              </w:rPr>
              <w:t xml:space="preserve"> </w:t>
            </w:r>
          </w:p>
        </w:tc>
      </w:tr>
      <w:tr w:rsidR="001605FA" w:rsidRPr="001605FA" w14:paraId="4A6B1B6B"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4E718531" w14:textId="77777777" w:rsidR="001605FA" w:rsidRPr="001605FA" w:rsidRDefault="001605FA" w:rsidP="001605FA">
            <w:pPr>
              <w:spacing w:after="100" w:afterAutospacing="1" w:line="240" w:lineRule="auto"/>
              <w:outlineLvl w:val="0"/>
              <w:rPr>
                <w:rFonts w:ascii="Times New Roman" w:eastAsia="Times New Roman" w:hAnsi="Times New Roman" w:cs="Times New Roman"/>
                <w:b/>
                <w:bCs/>
                <w:kern w:val="36"/>
                <w:sz w:val="48"/>
                <w:szCs w:val="48"/>
              </w:rPr>
            </w:pPr>
            <w:bookmarkStart w:id="31" w:name="_Toc474418821"/>
            <w:bookmarkStart w:id="32" w:name="_Toc67910432"/>
            <w:bookmarkEnd w:id="31"/>
            <w:r w:rsidRPr="001605FA">
              <w:rPr>
                <w:rFonts w:ascii="Times New Roman" w:eastAsia="Times New Roman" w:hAnsi="Times New Roman" w:cs="Times New Roman"/>
                <w:b/>
                <w:bCs/>
                <w:color w:val="000000"/>
                <w:kern w:val="36"/>
                <w:sz w:val="24"/>
                <w:szCs w:val="24"/>
              </w:rPr>
              <w:t>16. Kostoja dhe ngarkesa</w:t>
            </w:r>
            <w:bookmarkEnd w:id="32"/>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F81D0" w14:textId="0985254D" w:rsidR="00327619" w:rsidRPr="00F71B91" w:rsidRDefault="001605FA" w:rsidP="00327619">
            <w:pPr>
              <w:spacing w:before="240" w:after="0" w:line="240" w:lineRule="auto"/>
              <w:ind w:left="101" w:right="86"/>
              <w:jc w:val="both"/>
              <w:rPr>
                <w:rFonts w:ascii="Times New Roman" w:eastAsia="Times New Roman" w:hAnsi="Times New Roman" w:cs="Times New Roman"/>
                <w:bCs/>
                <w:color w:val="000000" w:themeColor="text1"/>
                <w:kern w:val="36"/>
                <w:sz w:val="24"/>
                <w:szCs w:val="24"/>
              </w:rPr>
            </w:pPr>
            <w:r w:rsidRPr="00F71B91">
              <w:rPr>
                <w:rFonts w:ascii="Times New Roman" w:eastAsia="Times New Roman" w:hAnsi="Times New Roman" w:cs="Times New Roman"/>
                <w:bCs/>
                <w:color w:val="000000"/>
                <w:kern w:val="36"/>
                <w:sz w:val="24"/>
                <w:szCs w:val="24"/>
              </w:rPr>
              <w:t xml:space="preserve">Personat që punojnë për anketat e </w:t>
            </w:r>
            <w:r w:rsidR="00A87A0E" w:rsidRPr="00F71B91">
              <w:rPr>
                <w:rFonts w:ascii="Times New Roman" w:eastAsia="Times New Roman" w:hAnsi="Times New Roman" w:cs="Times New Roman"/>
                <w:color w:val="000000"/>
                <w:sz w:val="24"/>
                <w:szCs w:val="24"/>
              </w:rPr>
              <w:t>ç</w:t>
            </w:r>
            <w:r w:rsidRPr="00F71B91">
              <w:rPr>
                <w:rFonts w:ascii="Times New Roman" w:eastAsia="Times New Roman" w:hAnsi="Times New Roman" w:cs="Times New Roman"/>
                <w:bCs/>
                <w:color w:val="000000"/>
                <w:kern w:val="36"/>
                <w:sz w:val="24"/>
                <w:szCs w:val="24"/>
              </w:rPr>
              <w:t xml:space="preserve">mimeve: IKN, IÇP, IÇI dhe IÇSH: Gjithsej: </w:t>
            </w:r>
            <w:r w:rsidR="00F71B91" w:rsidRPr="00F71B91">
              <w:rPr>
                <w:rFonts w:ascii="Times New Roman" w:eastAsia="Times New Roman" w:hAnsi="Times New Roman" w:cs="Times New Roman"/>
                <w:bCs/>
                <w:color w:val="000000" w:themeColor="text1"/>
                <w:kern w:val="36"/>
                <w:sz w:val="24"/>
                <w:szCs w:val="24"/>
              </w:rPr>
              <w:t>58</w:t>
            </w:r>
            <w:r w:rsidRPr="00F71B91">
              <w:rPr>
                <w:rFonts w:ascii="Times New Roman" w:eastAsia="Times New Roman" w:hAnsi="Times New Roman" w:cs="Times New Roman"/>
                <w:bCs/>
                <w:color w:val="000000" w:themeColor="text1"/>
                <w:kern w:val="36"/>
                <w:sz w:val="24"/>
                <w:szCs w:val="24"/>
              </w:rPr>
              <w:t xml:space="preserve"> punonjës </w:t>
            </w:r>
          </w:p>
          <w:p w14:paraId="11F400AD" w14:textId="561E46E5" w:rsidR="00327619" w:rsidRPr="00F71B91" w:rsidRDefault="001605FA" w:rsidP="001A5AA9">
            <w:pPr>
              <w:spacing w:after="0" w:line="240" w:lineRule="auto"/>
              <w:ind w:right="86"/>
              <w:jc w:val="both"/>
              <w:rPr>
                <w:rFonts w:ascii="Times New Roman" w:eastAsia="Times New Roman" w:hAnsi="Times New Roman" w:cs="Times New Roman"/>
                <w:bCs/>
                <w:color w:val="000000" w:themeColor="text1"/>
                <w:kern w:val="36"/>
                <w:sz w:val="24"/>
                <w:szCs w:val="24"/>
              </w:rPr>
            </w:pPr>
            <w:r w:rsidRPr="00F71B91">
              <w:rPr>
                <w:rFonts w:ascii="Times New Roman" w:eastAsia="Times New Roman" w:hAnsi="Times New Roman" w:cs="Times New Roman"/>
                <w:bCs/>
                <w:color w:val="000000" w:themeColor="text1"/>
                <w:kern w:val="36"/>
                <w:sz w:val="24"/>
                <w:szCs w:val="24"/>
              </w:rPr>
              <w:t xml:space="preserve">· Stafi i përgjithshëm në zyrat qëndrore: </w:t>
            </w:r>
            <w:r w:rsidR="00C833ED" w:rsidRPr="00F71B91">
              <w:rPr>
                <w:rFonts w:ascii="Times New Roman" w:eastAsia="Times New Roman" w:hAnsi="Times New Roman" w:cs="Times New Roman"/>
                <w:bCs/>
                <w:color w:val="000000" w:themeColor="text1"/>
                <w:kern w:val="36"/>
                <w:sz w:val="24"/>
                <w:szCs w:val="24"/>
              </w:rPr>
              <w:t>3</w:t>
            </w:r>
            <w:r w:rsidR="004B75F7" w:rsidRPr="00F71B91">
              <w:rPr>
                <w:rFonts w:ascii="Times New Roman" w:eastAsia="Times New Roman" w:hAnsi="Times New Roman" w:cs="Times New Roman"/>
                <w:bCs/>
                <w:color w:val="000000" w:themeColor="text1"/>
                <w:kern w:val="36"/>
                <w:sz w:val="24"/>
                <w:szCs w:val="24"/>
              </w:rPr>
              <w:t xml:space="preserve"> </w:t>
            </w:r>
            <w:r w:rsidRPr="00F71B91">
              <w:rPr>
                <w:rFonts w:ascii="Times New Roman" w:eastAsia="Times New Roman" w:hAnsi="Times New Roman" w:cs="Times New Roman"/>
                <w:bCs/>
                <w:color w:val="000000" w:themeColor="text1"/>
                <w:kern w:val="36"/>
                <w:sz w:val="24"/>
                <w:szCs w:val="24"/>
              </w:rPr>
              <w:t xml:space="preserve">punonjës </w:t>
            </w:r>
          </w:p>
          <w:p w14:paraId="58CAA6EA" w14:textId="5C8F5BA8" w:rsidR="00327619" w:rsidRPr="00F71B91" w:rsidRDefault="001605FA" w:rsidP="001A5AA9">
            <w:pPr>
              <w:pStyle w:val="NoSpacing"/>
              <w:spacing w:line="240" w:lineRule="auto"/>
              <w:rPr>
                <w:color w:val="000000" w:themeColor="text1"/>
              </w:rPr>
            </w:pPr>
            <w:r w:rsidRPr="00F71B91">
              <w:rPr>
                <w:rFonts w:eastAsia="Times New Roman"/>
                <w:bCs/>
                <w:color w:val="000000" w:themeColor="text1"/>
                <w:kern w:val="36"/>
                <w:sz w:val="24"/>
                <w:szCs w:val="24"/>
              </w:rPr>
              <w:t xml:space="preserve">· </w:t>
            </w:r>
            <w:r w:rsidRPr="00F71B91">
              <w:rPr>
                <w:color w:val="000000" w:themeColor="text1"/>
                <w:sz w:val="24"/>
                <w:szCs w:val="24"/>
              </w:rPr>
              <w:t xml:space="preserve">Intervistuesit </w:t>
            </w:r>
            <w:r w:rsidR="00F71B91" w:rsidRPr="00F71B91">
              <w:rPr>
                <w:color w:val="000000" w:themeColor="text1"/>
                <w:sz w:val="24"/>
                <w:szCs w:val="24"/>
              </w:rPr>
              <w:t>50</w:t>
            </w:r>
            <w:r w:rsidRPr="00F71B91">
              <w:rPr>
                <w:color w:val="000000" w:themeColor="text1"/>
                <w:sz w:val="24"/>
                <w:szCs w:val="24"/>
              </w:rPr>
              <w:t xml:space="preserve"> nga të cilët: </w:t>
            </w:r>
            <w:r w:rsidR="009E1217" w:rsidRPr="00F71B91">
              <w:rPr>
                <w:color w:val="000000" w:themeColor="text1"/>
                <w:sz w:val="24"/>
                <w:szCs w:val="24"/>
              </w:rPr>
              <w:t>40</w:t>
            </w:r>
            <w:r w:rsidRPr="00F71B91">
              <w:rPr>
                <w:color w:val="000000" w:themeColor="text1"/>
                <w:sz w:val="24"/>
                <w:szCs w:val="24"/>
              </w:rPr>
              <w:t xml:space="preserve"> anketues afatgjatë dhe </w:t>
            </w:r>
            <w:r w:rsidR="00F71B91" w:rsidRPr="00F71B91">
              <w:rPr>
                <w:color w:val="000000" w:themeColor="text1"/>
                <w:sz w:val="24"/>
                <w:szCs w:val="24"/>
              </w:rPr>
              <w:t>10</w:t>
            </w:r>
            <w:r w:rsidRPr="00F71B91">
              <w:rPr>
                <w:color w:val="000000" w:themeColor="text1"/>
                <w:sz w:val="24"/>
                <w:szCs w:val="24"/>
              </w:rPr>
              <w:t xml:space="preserve"> afatshkurtër</w:t>
            </w:r>
            <w:r w:rsidRPr="00F71B91">
              <w:rPr>
                <w:color w:val="000000" w:themeColor="text1"/>
              </w:rPr>
              <w:t xml:space="preserve"> </w:t>
            </w:r>
          </w:p>
          <w:p w14:paraId="71725671" w14:textId="78830FF1" w:rsidR="001605FA" w:rsidRPr="00E74DB5" w:rsidRDefault="001605FA" w:rsidP="00C833ED">
            <w:pPr>
              <w:spacing w:after="240" w:line="240" w:lineRule="auto"/>
              <w:ind w:right="86"/>
              <w:jc w:val="both"/>
              <w:rPr>
                <w:rFonts w:ascii="Times New Roman" w:eastAsia="Times New Roman" w:hAnsi="Times New Roman" w:cs="Times New Roman"/>
                <w:bCs/>
                <w:kern w:val="36"/>
                <w:sz w:val="48"/>
                <w:szCs w:val="48"/>
              </w:rPr>
            </w:pPr>
            <w:r w:rsidRPr="00C833ED">
              <w:rPr>
                <w:rFonts w:ascii="Times New Roman" w:eastAsia="Times New Roman" w:hAnsi="Times New Roman" w:cs="Times New Roman"/>
                <w:bCs/>
                <w:color w:val="000000"/>
                <w:kern w:val="36"/>
                <w:sz w:val="24"/>
                <w:szCs w:val="24"/>
              </w:rPr>
              <w:t xml:space="preserve">· Operatorët (4 muaj) </w:t>
            </w:r>
            <w:r w:rsidR="00C833ED" w:rsidRPr="00C833ED">
              <w:rPr>
                <w:rFonts w:ascii="Times New Roman" w:eastAsia="Times New Roman" w:hAnsi="Times New Roman" w:cs="Times New Roman"/>
                <w:bCs/>
                <w:color w:val="000000" w:themeColor="text1"/>
                <w:kern w:val="36"/>
                <w:sz w:val="24"/>
                <w:szCs w:val="24"/>
              </w:rPr>
              <w:t xml:space="preserve">4 </w:t>
            </w:r>
            <w:r w:rsidR="00C833ED">
              <w:rPr>
                <w:rFonts w:ascii="Times New Roman" w:eastAsia="Times New Roman" w:hAnsi="Times New Roman" w:cs="Times New Roman"/>
                <w:bCs/>
                <w:color w:val="000000"/>
                <w:kern w:val="36"/>
                <w:sz w:val="24"/>
                <w:szCs w:val="24"/>
              </w:rPr>
              <w:t>punonjës dhe 1 kontrollore.</w:t>
            </w:r>
          </w:p>
        </w:tc>
      </w:tr>
      <w:tr w:rsidR="001605FA" w:rsidRPr="001605FA" w14:paraId="676F7FCD" w14:textId="77777777" w:rsidTr="00410BB0">
        <w:trPr>
          <w:trHeight w:val="567"/>
        </w:trPr>
        <w:tc>
          <w:tcPr>
            <w:tcW w:w="953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0A07C725" w14:textId="77777777" w:rsidR="001605FA" w:rsidRPr="001605FA" w:rsidRDefault="001605FA" w:rsidP="001605FA">
            <w:pPr>
              <w:spacing w:after="100" w:afterAutospacing="1" w:line="240" w:lineRule="auto"/>
              <w:outlineLvl w:val="0"/>
              <w:rPr>
                <w:rFonts w:ascii="Times New Roman" w:eastAsia="Times New Roman" w:hAnsi="Times New Roman" w:cs="Times New Roman"/>
                <w:b/>
                <w:bCs/>
                <w:kern w:val="36"/>
                <w:sz w:val="48"/>
                <w:szCs w:val="48"/>
              </w:rPr>
            </w:pPr>
            <w:bookmarkStart w:id="33" w:name="_Toc474418822"/>
            <w:bookmarkStart w:id="34" w:name="_Toc67910433"/>
            <w:bookmarkEnd w:id="33"/>
            <w:r w:rsidRPr="001605FA">
              <w:rPr>
                <w:rFonts w:ascii="Times New Roman" w:eastAsia="Times New Roman" w:hAnsi="Times New Roman" w:cs="Times New Roman"/>
                <w:b/>
                <w:bCs/>
                <w:color w:val="000000"/>
                <w:kern w:val="36"/>
                <w:sz w:val="24"/>
                <w:szCs w:val="24"/>
              </w:rPr>
              <w:t>17. Rishikimi i të dhënave</w:t>
            </w:r>
            <w:bookmarkEnd w:id="34"/>
          </w:p>
        </w:tc>
      </w:tr>
      <w:tr w:rsidR="001605FA" w:rsidRPr="001605FA" w14:paraId="68EC1B57" w14:textId="77777777" w:rsidTr="00410BB0">
        <w:trPr>
          <w:trHeight w:val="207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B86BF81"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17.1. Politika e rishikimit</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6D7E26" w14:textId="77777777" w:rsidR="001605FA" w:rsidRDefault="001605FA" w:rsidP="00327619">
            <w:pPr>
              <w:spacing w:before="240" w:after="0" w:line="240" w:lineRule="auto"/>
              <w:ind w:left="101" w:right="86"/>
              <w:jc w:val="both"/>
              <w:rPr>
                <w:rFonts w:ascii="Times New Roman" w:eastAsia="Times New Roman" w:hAnsi="Times New Roman" w:cs="Times New Roman"/>
                <w:sz w:val="24"/>
                <w:szCs w:val="24"/>
              </w:rPr>
            </w:pPr>
            <w:r w:rsidRPr="001605FA">
              <w:rPr>
                <w:rFonts w:ascii="Times New Roman" w:eastAsia="Times New Roman" w:hAnsi="Times New Roman" w:cs="Times New Roman"/>
                <w:sz w:val="24"/>
                <w:szCs w:val="24"/>
              </w:rPr>
              <w:t xml:space="preserve">Politikat e rishikimit bëhen në përputhje me politikën e rishikimit si dhe politikën e trajtimit të gabimeve të vendosura nga INSTAT. E njëjta politikë rishikimi zbatohet për të dhënat në nivel kombëtar dhe ato të transmetuara në Eurostat. Për më shumë referohuni: </w:t>
            </w:r>
          </w:p>
          <w:p w14:paraId="728D39D0" w14:textId="77777777" w:rsidR="00327619" w:rsidRPr="006964CE" w:rsidRDefault="004165FD" w:rsidP="00327619">
            <w:pPr>
              <w:numPr>
                <w:ilvl w:val="0"/>
                <w:numId w:val="4"/>
              </w:numPr>
              <w:spacing w:after="0"/>
              <w:ind w:right="86"/>
              <w:contextualSpacing/>
              <w:jc w:val="both"/>
              <w:rPr>
                <w:rFonts w:ascii="Times New Roman" w:eastAsia="Times New Roman" w:hAnsi="Times New Roman" w:cs="Times New Roman"/>
                <w:sz w:val="24"/>
                <w:szCs w:val="24"/>
                <w:u w:val="single" w:color="0000FF"/>
              </w:rPr>
            </w:pPr>
            <w:hyperlink r:id="rId22">
              <w:r w:rsidR="00327619" w:rsidRPr="006964CE">
                <w:rPr>
                  <w:rFonts w:ascii="Times New Roman" w:eastAsia="Times New Roman" w:hAnsi="Times New Roman" w:cs="Times New Roman"/>
                  <w:color w:val="0000FF"/>
                  <w:sz w:val="24"/>
                  <w:szCs w:val="24"/>
                  <w:u w:val="single" w:color="0000FF"/>
                  <w:lang w:eastAsia="en-GB"/>
                </w:rPr>
                <w:t>Politika e revizionimit</w:t>
              </w:r>
            </w:hyperlink>
          </w:p>
          <w:p w14:paraId="43B3EF32" w14:textId="22925B38" w:rsidR="00327619" w:rsidRPr="00895338" w:rsidRDefault="004165FD" w:rsidP="00895338">
            <w:pPr>
              <w:numPr>
                <w:ilvl w:val="0"/>
                <w:numId w:val="4"/>
              </w:numPr>
              <w:ind w:right="86"/>
              <w:contextualSpacing/>
              <w:jc w:val="both"/>
              <w:rPr>
                <w:rFonts w:ascii="Times New Roman" w:eastAsia="Times New Roman" w:hAnsi="Times New Roman" w:cs="Times New Roman"/>
                <w:sz w:val="24"/>
                <w:szCs w:val="24"/>
                <w:u w:val="single" w:color="0000FF"/>
              </w:rPr>
            </w:pPr>
            <w:hyperlink r:id="rId23">
              <w:r w:rsidR="00327619" w:rsidRPr="006964CE">
                <w:rPr>
                  <w:rFonts w:ascii="Times New Roman" w:eastAsia="Calibri" w:hAnsi="Times New Roman" w:cs="Times New Roman"/>
                  <w:color w:val="0000FF"/>
                  <w:sz w:val="24"/>
                  <w:szCs w:val="24"/>
                  <w:u w:val="single" w:color="0000FF"/>
                  <w:lang w:val="sq-AL" w:eastAsia="en-GB"/>
                </w:rPr>
                <w:t>Politika e trajtimit të gabimeve</w:t>
              </w:r>
            </w:hyperlink>
          </w:p>
        </w:tc>
      </w:tr>
      <w:tr w:rsidR="001605FA" w:rsidRPr="001605FA" w14:paraId="30E8603E"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4E1D210"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 xml:space="preserve">17.2. Praktika e rishikimit  </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49A83" w14:textId="77777777" w:rsidR="001605FA" w:rsidRPr="001605FA" w:rsidRDefault="001605FA" w:rsidP="00E74DB5">
            <w:pPr>
              <w:spacing w:before="240" w:after="240" w:line="240" w:lineRule="auto"/>
              <w:ind w:left="101" w:right="86"/>
              <w:jc w:val="both"/>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 xml:space="preserve">Të dhënat e publikuara konsiderohen përfundimtare dhe nuk mund të rishikohen. </w:t>
            </w:r>
          </w:p>
        </w:tc>
      </w:tr>
      <w:tr w:rsidR="001605FA" w:rsidRPr="001605FA" w14:paraId="4FC5E17C" w14:textId="77777777" w:rsidTr="00410BB0">
        <w:trPr>
          <w:trHeight w:val="567"/>
        </w:trPr>
        <w:tc>
          <w:tcPr>
            <w:tcW w:w="953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5DC0FD65" w14:textId="77777777" w:rsidR="001605FA" w:rsidRPr="001605FA" w:rsidRDefault="001605FA" w:rsidP="001605FA">
            <w:pPr>
              <w:spacing w:after="100" w:afterAutospacing="1" w:line="240" w:lineRule="auto"/>
              <w:outlineLvl w:val="0"/>
              <w:rPr>
                <w:rFonts w:ascii="Times New Roman" w:eastAsia="Times New Roman" w:hAnsi="Times New Roman" w:cs="Times New Roman"/>
                <w:b/>
                <w:bCs/>
                <w:kern w:val="36"/>
                <w:sz w:val="48"/>
                <w:szCs w:val="48"/>
              </w:rPr>
            </w:pPr>
            <w:bookmarkStart w:id="35" w:name="_Toc474418823"/>
            <w:bookmarkStart w:id="36" w:name="_Toc67910434"/>
            <w:bookmarkEnd w:id="35"/>
            <w:r w:rsidRPr="001605FA">
              <w:rPr>
                <w:rFonts w:ascii="Times New Roman" w:eastAsia="Times New Roman" w:hAnsi="Times New Roman" w:cs="Times New Roman"/>
                <w:b/>
                <w:bCs/>
                <w:color w:val="000000"/>
                <w:kern w:val="36"/>
                <w:sz w:val="24"/>
                <w:szCs w:val="24"/>
              </w:rPr>
              <w:lastRenderedPageBreak/>
              <w:t>18. Përpunimi statistikor</w:t>
            </w:r>
            <w:bookmarkEnd w:id="36"/>
          </w:p>
        </w:tc>
      </w:tr>
      <w:tr w:rsidR="001605FA" w:rsidRPr="001605FA" w14:paraId="5D5C0C61"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5682B0F"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18.1. Burimi i të dhënave </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48D68F" w14:textId="2E459FF9" w:rsidR="001605FA" w:rsidRPr="001605FA" w:rsidRDefault="001605FA" w:rsidP="00E74DB5">
            <w:pPr>
              <w:spacing w:before="240" w:after="240" w:line="240" w:lineRule="auto"/>
              <w:ind w:left="101" w:right="86"/>
              <w:jc w:val="both"/>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Burimet për zgjedhjen e ndërmarrjeve janë Anketa Vjetore mbi prodhimin in</w:t>
            </w:r>
            <w:r w:rsidR="000A4E4D">
              <w:rPr>
                <w:rFonts w:ascii="Times New Roman" w:eastAsia="Times New Roman" w:hAnsi="Times New Roman" w:cs="Times New Roman"/>
                <w:color w:val="000000"/>
                <w:sz w:val="24"/>
                <w:szCs w:val="24"/>
              </w:rPr>
              <w:t>dustrial dhe të dhënat Doganore.</w:t>
            </w:r>
          </w:p>
        </w:tc>
      </w:tr>
      <w:tr w:rsidR="001605FA" w:rsidRPr="001605FA" w14:paraId="6D38BA63"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2F53DCAD"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18.2. Shpeshtësia e grumbullimit të të dhënave</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45A0DB" w14:textId="77777777" w:rsidR="001605FA" w:rsidRPr="001605FA" w:rsidRDefault="001605FA" w:rsidP="00E74DB5">
            <w:pPr>
              <w:spacing w:before="240" w:after="240" w:line="240" w:lineRule="auto"/>
              <w:ind w:left="101" w:right="86"/>
              <w:jc w:val="both"/>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 xml:space="preserve">Të dhënat mblidhen tremujore me informacion mujor. </w:t>
            </w:r>
          </w:p>
        </w:tc>
      </w:tr>
      <w:tr w:rsidR="001605FA" w:rsidRPr="00E74DB5" w14:paraId="579AA66F" w14:textId="77777777" w:rsidTr="00410BB0">
        <w:trPr>
          <w:trHeight w:val="562"/>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4535716"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18.3. Grumbullimi i të dhënave</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0A8DA" w14:textId="77777777" w:rsidR="001605FA" w:rsidRPr="001605FA" w:rsidRDefault="001605FA" w:rsidP="00E74DB5">
            <w:pPr>
              <w:spacing w:before="240" w:after="240" w:line="240" w:lineRule="auto"/>
              <w:ind w:left="101" w:right="86"/>
              <w:jc w:val="both"/>
              <w:rPr>
                <w:rFonts w:ascii="Times New Roman" w:eastAsia="Times New Roman" w:hAnsi="Times New Roman" w:cs="Times New Roman"/>
                <w:sz w:val="24"/>
                <w:szCs w:val="24"/>
              </w:rPr>
            </w:pPr>
            <w:r w:rsidRPr="00E74DB5">
              <w:rPr>
                <w:rFonts w:ascii="Times New Roman" w:eastAsia="Times New Roman" w:hAnsi="Times New Roman" w:cs="Times New Roman"/>
                <w:sz w:val="24"/>
                <w:szCs w:val="24"/>
              </w:rPr>
              <w:t xml:space="preserve">Grumbullimi i të dhënave realizohet nëpërmjet Anketës së Çmimeve të Importit. Mbledhja e rregullt e të dhënave të çmimeve normalisht rrjedh nga një kampion i njësive dhe një kampion i produkteve të tyre. Ndërmarrjet plotësojnë çmimet në pyetësorë çdo tremujor me të dhënat për çdo muaj nga një intervistë ballë për ballë e anketuesit me personin e kontaktit të ndërmarrjes. Çdo pyetësor është përgatitur individual për ndërmarrjen. </w:t>
            </w:r>
          </w:p>
        </w:tc>
      </w:tr>
      <w:tr w:rsidR="001605FA" w:rsidRPr="001605FA" w14:paraId="2F670D4C" w14:textId="77777777" w:rsidTr="00410BB0">
        <w:trPr>
          <w:trHeight w:val="562"/>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2EFD83F"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18.4. Vlefshmëria e të dhënave</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7E69E" w14:textId="77777777" w:rsidR="001605FA" w:rsidRPr="001605FA" w:rsidRDefault="001605FA" w:rsidP="00E74DB5">
            <w:pPr>
              <w:spacing w:before="240" w:after="240" w:line="240" w:lineRule="auto"/>
              <w:ind w:left="101" w:right="86"/>
              <w:jc w:val="both"/>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 xml:space="preserve">Verifikimi i çmimeve: çmimet e mbledhura krahasohen me trendin e tyre historik, ndryshimet e çmimeve për produkte të ngjashme dhe njohuri të tjera të fituara nga analistët; ndryshimet e pabesueshme të çmimeve verifikohen me njësinë raportuese. Njësitë raportuese verifikojnë çmimet e produkteve nga çmimet e raportuar për të dy muajt aktual e të kaluar dhe, nëse ka ndodhur ndonjë ndryshim, këto ndryshime duhet të shpjegohen në pyetësor. Në INSTAT, çmimet kontrollohen në pyetësorë, gjatë futjes së të dhënave dhe me telefon në rastet kur pyetësori nuk është plotësuar si duhet. </w:t>
            </w:r>
          </w:p>
        </w:tc>
      </w:tr>
      <w:tr w:rsidR="001605FA" w:rsidRPr="001605FA" w14:paraId="1B6C4112" w14:textId="77777777" w:rsidTr="00410BB0">
        <w:trPr>
          <w:trHeight w:val="562"/>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F75E48B"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18.5. Përpilimi i të dhënave </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CD6A5D" w14:textId="77777777" w:rsidR="00DB1549" w:rsidRPr="00DB1549" w:rsidRDefault="001605FA" w:rsidP="00776909">
            <w:pPr>
              <w:spacing w:before="240" w:after="0" w:line="240" w:lineRule="auto"/>
              <w:ind w:left="101" w:right="86"/>
              <w:jc w:val="both"/>
              <w:rPr>
                <w:rFonts w:ascii="Times New Roman" w:eastAsia="Times New Roman" w:hAnsi="Times New Roman" w:cs="Times New Roman"/>
                <w:b/>
                <w:color w:val="000000"/>
                <w:sz w:val="24"/>
                <w:szCs w:val="24"/>
              </w:rPr>
            </w:pPr>
            <w:r w:rsidRPr="00DB1549">
              <w:rPr>
                <w:rFonts w:ascii="Times New Roman" w:eastAsia="Times New Roman" w:hAnsi="Times New Roman" w:cs="Times New Roman"/>
                <w:b/>
                <w:color w:val="000000"/>
                <w:sz w:val="24"/>
                <w:szCs w:val="24"/>
              </w:rPr>
              <w:t>Në nivel kombëtar:</w:t>
            </w:r>
          </w:p>
          <w:p w14:paraId="4B76184C" w14:textId="6AEDD43C" w:rsidR="00DB1549" w:rsidRDefault="001605FA" w:rsidP="00776909">
            <w:pPr>
              <w:spacing w:after="0" w:line="240" w:lineRule="auto"/>
              <w:ind w:left="101" w:right="86"/>
              <w:jc w:val="both"/>
              <w:rPr>
                <w:rFonts w:ascii="Times New Roman" w:eastAsia="Times New Roman" w:hAnsi="Times New Roman" w:cs="Times New Roman"/>
                <w:color w:val="000000"/>
                <w:sz w:val="24"/>
                <w:szCs w:val="24"/>
              </w:rPr>
            </w:pPr>
            <w:r w:rsidRPr="001605FA">
              <w:rPr>
                <w:rFonts w:ascii="Times New Roman" w:eastAsia="Times New Roman" w:hAnsi="Times New Roman" w:cs="Times New Roman"/>
                <w:color w:val="000000"/>
                <w:sz w:val="24"/>
                <w:szCs w:val="24"/>
              </w:rPr>
              <w:t xml:space="preserve">Hapi i parë është mbledhja e informacionit nga intervistuesit. Qëllimi është sjellja e këtij informacioni në nivel </w:t>
            </w:r>
            <w:r w:rsidR="005E5182" w:rsidRPr="001605FA">
              <w:rPr>
                <w:rFonts w:ascii="Times New Roman" w:eastAsia="Times New Roman" w:hAnsi="Times New Roman" w:cs="Times New Roman"/>
                <w:color w:val="000000"/>
                <w:sz w:val="24"/>
                <w:szCs w:val="24"/>
              </w:rPr>
              <w:t>statistikor. Ky</w:t>
            </w:r>
            <w:r w:rsidRPr="001605FA">
              <w:rPr>
                <w:rFonts w:ascii="Times New Roman" w:eastAsia="Times New Roman" w:hAnsi="Times New Roman" w:cs="Times New Roman"/>
                <w:color w:val="000000"/>
                <w:sz w:val="24"/>
                <w:szCs w:val="24"/>
              </w:rPr>
              <w:t xml:space="preserve"> proces vijon si më poshtë:</w:t>
            </w:r>
          </w:p>
          <w:p w14:paraId="0C8F0363" w14:textId="77777777" w:rsidR="00DB1549" w:rsidRPr="00DB1549" w:rsidRDefault="001605FA" w:rsidP="00DB1549">
            <w:pPr>
              <w:pStyle w:val="ListParagraph"/>
              <w:numPr>
                <w:ilvl w:val="0"/>
                <w:numId w:val="5"/>
              </w:numPr>
              <w:spacing w:after="240" w:line="240" w:lineRule="auto"/>
              <w:ind w:right="86"/>
              <w:jc w:val="both"/>
              <w:rPr>
                <w:rFonts w:ascii="Times New Roman" w:eastAsia="Times New Roman" w:hAnsi="Times New Roman" w:cs="Times New Roman"/>
                <w:color w:val="000000"/>
                <w:sz w:val="24"/>
                <w:szCs w:val="24"/>
              </w:rPr>
            </w:pPr>
            <w:r w:rsidRPr="00DB1549">
              <w:rPr>
                <w:rFonts w:ascii="Times New Roman" w:eastAsia="Times New Roman" w:hAnsi="Times New Roman" w:cs="Times New Roman"/>
                <w:color w:val="000000"/>
                <w:sz w:val="24"/>
                <w:szCs w:val="24"/>
              </w:rPr>
              <w:t xml:space="preserve">Kontrolli fizik i pyetësorëve </w:t>
            </w:r>
          </w:p>
          <w:p w14:paraId="6581B665" w14:textId="77777777" w:rsidR="00DB1549" w:rsidRPr="00DB1549" w:rsidRDefault="001605FA" w:rsidP="00DB1549">
            <w:pPr>
              <w:pStyle w:val="ListParagraph"/>
              <w:numPr>
                <w:ilvl w:val="0"/>
                <w:numId w:val="5"/>
              </w:numPr>
              <w:spacing w:before="240" w:after="240" w:line="240" w:lineRule="auto"/>
              <w:ind w:right="86"/>
              <w:jc w:val="both"/>
              <w:rPr>
                <w:rFonts w:ascii="Times New Roman" w:eastAsia="Times New Roman" w:hAnsi="Times New Roman" w:cs="Times New Roman"/>
                <w:color w:val="000000"/>
                <w:sz w:val="24"/>
                <w:szCs w:val="24"/>
              </w:rPr>
            </w:pPr>
            <w:r w:rsidRPr="00DB1549">
              <w:rPr>
                <w:rFonts w:ascii="Times New Roman" w:eastAsia="Times New Roman" w:hAnsi="Times New Roman" w:cs="Times New Roman"/>
                <w:color w:val="000000"/>
                <w:sz w:val="24"/>
                <w:szCs w:val="24"/>
              </w:rPr>
              <w:t>Kontrolli logjik i pyetësorëve (kontrollin e indikatorëve, përshkrimin dhe kodifikimin e aktivitetit, dhe kontrollin e vlerave të sakta.)</w:t>
            </w:r>
          </w:p>
          <w:p w14:paraId="3C3F1AD5" w14:textId="77777777" w:rsidR="00DB1549" w:rsidRPr="00DB1549" w:rsidRDefault="001605FA" w:rsidP="00DB1549">
            <w:pPr>
              <w:pStyle w:val="ListParagraph"/>
              <w:numPr>
                <w:ilvl w:val="0"/>
                <w:numId w:val="5"/>
              </w:numPr>
              <w:spacing w:before="240" w:after="240" w:line="240" w:lineRule="auto"/>
              <w:ind w:right="86"/>
              <w:jc w:val="both"/>
              <w:rPr>
                <w:rFonts w:ascii="Times New Roman" w:eastAsia="Times New Roman" w:hAnsi="Times New Roman" w:cs="Times New Roman"/>
                <w:color w:val="000000"/>
                <w:sz w:val="24"/>
                <w:szCs w:val="24"/>
              </w:rPr>
            </w:pPr>
            <w:r w:rsidRPr="00DB1549">
              <w:rPr>
                <w:rFonts w:ascii="Times New Roman" w:eastAsia="Times New Roman" w:hAnsi="Times New Roman" w:cs="Times New Roman"/>
                <w:color w:val="000000"/>
                <w:sz w:val="24"/>
                <w:szCs w:val="24"/>
              </w:rPr>
              <w:t xml:space="preserve">Procesi i editimit të të dhënave të mbledhura (gabimet dhe modifikimet) </w:t>
            </w:r>
          </w:p>
          <w:p w14:paraId="5BF5248F" w14:textId="77777777" w:rsidR="00DB1549" w:rsidRPr="00DB1549" w:rsidRDefault="001605FA" w:rsidP="00DB1549">
            <w:pPr>
              <w:pStyle w:val="ListParagraph"/>
              <w:numPr>
                <w:ilvl w:val="0"/>
                <w:numId w:val="5"/>
              </w:numPr>
              <w:spacing w:before="240" w:after="240" w:line="240" w:lineRule="auto"/>
              <w:ind w:right="86"/>
              <w:jc w:val="both"/>
              <w:rPr>
                <w:rFonts w:ascii="Times New Roman" w:eastAsia="Times New Roman" w:hAnsi="Times New Roman" w:cs="Times New Roman"/>
                <w:color w:val="000000"/>
                <w:sz w:val="24"/>
                <w:szCs w:val="24"/>
              </w:rPr>
            </w:pPr>
            <w:r w:rsidRPr="00DB1549">
              <w:rPr>
                <w:rFonts w:ascii="Times New Roman" w:eastAsia="Times New Roman" w:hAnsi="Times New Roman" w:cs="Times New Roman"/>
                <w:color w:val="000000"/>
                <w:sz w:val="24"/>
                <w:szCs w:val="24"/>
              </w:rPr>
              <w:t xml:space="preserve">Njësitë që refuzojnë dhe informacioni që mungon duhet të plotësohet përmes procesit të imputimit. </w:t>
            </w:r>
          </w:p>
          <w:p w14:paraId="66887137" w14:textId="79D099EC" w:rsidR="001605FA" w:rsidRPr="00DB1549" w:rsidRDefault="001605FA" w:rsidP="00DB1549">
            <w:pPr>
              <w:pStyle w:val="ListParagraph"/>
              <w:numPr>
                <w:ilvl w:val="0"/>
                <w:numId w:val="5"/>
              </w:numPr>
              <w:spacing w:before="240" w:after="240" w:line="240" w:lineRule="auto"/>
              <w:ind w:right="86"/>
              <w:jc w:val="both"/>
              <w:rPr>
                <w:rFonts w:ascii="Times New Roman" w:eastAsia="Times New Roman" w:hAnsi="Times New Roman" w:cs="Times New Roman"/>
                <w:sz w:val="24"/>
                <w:szCs w:val="24"/>
              </w:rPr>
            </w:pPr>
            <w:r w:rsidRPr="00DB1549">
              <w:rPr>
                <w:rFonts w:ascii="Times New Roman" w:eastAsia="Times New Roman" w:hAnsi="Times New Roman" w:cs="Times New Roman"/>
                <w:color w:val="000000"/>
                <w:sz w:val="24"/>
                <w:szCs w:val="24"/>
              </w:rPr>
              <w:t xml:space="preserve">Analiza e rezultateve sipas çdo domeni të </w:t>
            </w:r>
            <w:r w:rsidR="005E5182" w:rsidRPr="00DB1549">
              <w:rPr>
                <w:rFonts w:ascii="Times New Roman" w:eastAsia="Times New Roman" w:hAnsi="Times New Roman" w:cs="Times New Roman"/>
                <w:color w:val="000000"/>
                <w:sz w:val="24"/>
                <w:szCs w:val="24"/>
              </w:rPr>
              <w:t>publikimit.</w:t>
            </w:r>
          </w:p>
        </w:tc>
      </w:tr>
      <w:tr w:rsidR="001605FA" w:rsidRPr="001605FA" w14:paraId="68862024"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23090D35"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color w:val="000000"/>
                <w:sz w:val="24"/>
                <w:szCs w:val="24"/>
              </w:rPr>
              <w:t>18.6. Rregullimi</w:t>
            </w:r>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C708A" w14:textId="61BB23CC" w:rsidR="001605FA" w:rsidRPr="001605FA" w:rsidRDefault="002142D5" w:rsidP="004629B6">
            <w:pPr>
              <w:spacing w:before="240" w:after="240" w:line="240" w:lineRule="auto"/>
              <w:ind w:left="101" w:right="86"/>
              <w:jc w:val="both"/>
              <w:rPr>
                <w:rFonts w:ascii="Times New Roman" w:eastAsia="Times New Roman" w:hAnsi="Times New Roman" w:cs="Times New Roman"/>
                <w:sz w:val="24"/>
                <w:szCs w:val="24"/>
              </w:rPr>
            </w:pPr>
            <w:r w:rsidRPr="002142D5">
              <w:rPr>
                <w:rFonts w:ascii="Times New Roman" w:eastAsia="Times New Roman" w:hAnsi="Times New Roman" w:cs="Times New Roman"/>
                <w:color w:val="000000"/>
                <w:sz w:val="24"/>
                <w:szCs w:val="24"/>
              </w:rPr>
              <w:t xml:space="preserve">Mungesa e çmimeve: Në rastet e mungesës së çmimit të një produkti për imputim përdoret çmimi i muajit të mëparshëm. Zëvendësimi i </w:t>
            </w:r>
            <w:r w:rsidRPr="002142D5">
              <w:rPr>
                <w:rFonts w:ascii="Times New Roman" w:eastAsia="Times New Roman" w:hAnsi="Times New Roman" w:cs="Times New Roman"/>
                <w:color w:val="000000"/>
                <w:sz w:val="24"/>
                <w:szCs w:val="24"/>
              </w:rPr>
              <w:lastRenderedPageBreak/>
              <w:t xml:space="preserve">produkteve që ndërmarrja nuk i prodhon më: Nëse produkti bëhet i padisponueshëm, kryhet zëvendësimi i tij me një produkt i cili ka karakteristika të ngjashme me të dhe bën pjesë në të njëjtin grup 6 - shifror sipas NP. Zëvendësimi realizohet në bashkëpunim me njësinë statistikore. Për produktin zëvendesues merret informacion për çmimin në periudhën e mëparshme. Rregullimet e cilësisë aplikohen kur vërehen diferenca të çmimit si pasojë e ndryshimit të cilësisë së produktit. Nga njësia statistikore kërkohet një vlerësim i ndryshimit në cilësinë e produktit. Ky informacion përdoret për aplikimin e metodave të rregullimit cilësor. Produktet e reja: Produktet e reja përfshihen në fund të vitit dhe janë pjesë e kampionit për periudhën pasardhëse. Produktet sezonale: Çmimi i fundit i vrojtuar për produktin sezonal përdoret për llogaritjen e indeksit deri në momentin kur produkti rishfaqet në treg. </w:t>
            </w:r>
          </w:p>
        </w:tc>
      </w:tr>
      <w:tr w:rsidR="001605FA" w:rsidRPr="001605FA" w14:paraId="71F63B0E" w14:textId="77777777" w:rsidTr="00410BB0">
        <w:trPr>
          <w:trHeight w:val="567"/>
        </w:trPr>
        <w:tc>
          <w:tcPr>
            <w:tcW w:w="2371"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7C8C0640" w14:textId="77777777" w:rsidR="001605FA" w:rsidRPr="001605FA" w:rsidRDefault="001605FA" w:rsidP="001605FA">
            <w:pPr>
              <w:spacing w:after="100" w:afterAutospacing="1" w:line="240" w:lineRule="auto"/>
              <w:outlineLvl w:val="0"/>
              <w:rPr>
                <w:rFonts w:ascii="Times New Roman" w:eastAsia="Times New Roman" w:hAnsi="Times New Roman" w:cs="Times New Roman"/>
                <w:b/>
                <w:bCs/>
                <w:kern w:val="36"/>
                <w:sz w:val="48"/>
                <w:szCs w:val="48"/>
              </w:rPr>
            </w:pPr>
            <w:bookmarkStart w:id="37" w:name="_Toc474418824"/>
            <w:bookmarkStart w:id="38" w:name="_Toc67910435"/>
            <w:bookmarkEnd w:id="37"/>
            <w:r w:rsidRPr="001605FA">
              <w:rPr>
                <w:rFonts w:ascii="Times New Roman" w:eastAsia="Times New Roman" w:hAnsi="Times New Roman" w:cs="Times New Roman"/>
                <w:b/>
                <w:bCs/>
                <w:color w:val="000000"/>
                <w:kern w:val="36"/>
                <w:sz w:val="24"/>
                <w:szCs w:val="24"/>
              </w:rPr>
              <w:lastRenderedPageBreak/>
              <w:t>19. Komente</w:t>
            </w:r>
            <w:bookmarkEnd w:id="38"/>
          </w:p>
        </w:tc>
        <w:tc>
          <w:tcPr>
            <w:tcW w:w="7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8CB26" w14:textId="77777777" w:rsidR="001605FA" w:rsidRPr="001605FA" w:rsidRDefault="001605FA" w:rsidP="001605FA">
            <w:pPr>
              <w:spacing w:after="0" w:line="240" w:lineRule="auto"/>
              <w:rPr>
                <w:rFonts w:ascii="Times New Roman" w:eastAsia="Times New Roman" w:hAnsi="Times New Roman" w:cs="Times New Roman"/>
                <w:sz w:val="24"/>
                <w:szCs w:val="24"/>
              </w:rPr>
            </w:pPr>
          </w:p>
        </w:tc>
      </w:tr>
      <w:tr w:rsidR="001605FA" w:rsidRPr="001605FA" w14:paraId="7635F050" w14:textId="77777777" w:rsidTr="00410BB0">
        <w:trPr>
          <w:trHeight w:val="567"/>
        </w:trPr>
        <w:tc>
          <w:tcPr>
            <w:tcW w:w="953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0E448884" w14:textId="77777777" w:rsidR="001605FA" w:rsidRPr="001605FA" w:rsidRDefault="001605FA" w:rsidP="001605FA">
            <w:pPr>
              <w:spacing w:after="100" w:afterAutospacing="1" w:line="240" w:lineRule="auto"/>
              <w:outlineLvl w:val="0"/>
              <w:rPr>
                <w:rFonts w:ascii="Times New Roman" w:eastAsia="Times New Roman" w:hAnsi="Times New Roman" w:cs="Times New Roman"/>
                <w:b/>
                <w:bCs/>
                <w:kern w:val="36"/>
                <w:sz w:val="48"/>
                <w:szCs w:val="48"/>
              </w:rPr>
            </w:pPr>
            <w:bookmarkStart w:id="39" w:name="_Toc474418825"/>
            <w:bookmarkStart w:id="40" w:name="_Toc67910436"/>
            <w:bookmarkEnd w:id="39"/>
            <w:r w:rsidRPr="001605FA">
              <w:rPr>
                <w:rFonts w:ascii="Times New Roman" w:eastAsia="Times New Roman" w:hAnsi="Times New Roman" w:cs="Times New Roman"/>
                <w:b/>
                <w:bCs/>
                <w:color w:val="000000"/>
                <w:kern w:val="36"/>
                <w:sz w:val="24"/>
                <w:szCs w:val="24"/>
              </w:rPr>
              <w:t>Aneks</w:t>
            </w:r>
            <w:bookmarkEnd w:id="40"/>
          </w:p>
        </w:tc>
      </w:tr>
      <w:tr w:rsidR="001605FA" w:rsidRPr="001605FA" w14:paraId="5B6D7995" w14:textId="77777777" w:rsidTr="00B955CA">
        <w:trPr>
          <w:trHeight w:val="538"/>
        </w:trPr>
        <w:tc>
          <w:tcPr>
            <w:tcW w:w="953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512E64" w14:textId="77777777" w:rsidR="001605FA" w:rsidRPr="001605FA" w:rsidRDefault="001605FA" w:rsidP="001605FA">
            <w:pPr>
              <w:spacing w:before="100" w:beforeAutospacing="1" w:after="0" w:line="240" w:lineRule="auto"/>
              <w:rPr>
                <w:rFonts w:ascii="Times New Roman" w:eastAsia="Times New Roman" w:hAnsi="Times New Roman" w:cs="Times New Roman"/>
                <w:sz w:val="24"/>
                <w:szCs w:val="24"/>
              </w:rPr>
            </w:pPr>
            <w:r w:rsidRPr="001605FA">
              <w:rPr>
                <w:rFonts w:ascii="Times New Roman" w:eastAsia="Times New Roman" w:hAnsi="Times New Roman" w:cs="Times New Roman"/>
                <w:b/>
                <w:bCs/>
                <w:color w:val="000000"/>
                <w:sz w:val="24"/>
                <w:szCs w:val="24"/>
              </w:rPr>
              <w:t> </w:t>
            </w:r>
          </w:p>
        </w:tc>
      </w:tr>
    </w:tbl>
    <w:p w14:paraId="1631C4C1" w14:textId="77777777" w:rsidR="007858CE" w:rsidRDefault="007858CE"/>
    <w:sectPr w:rsidR="007858CE">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50769" w14:textId="77777777" w:rsidR="004165FD" w:rsidRDefault="004165FD" w:rsidP="00EC22AB">
      <w:pPr>
        <w:spacing w:after="0" w:line="240" w:lineRule="auto"/>
      </w:pPr>
      <w:r>
        <w:separator/>
      </w:r>
    </w:p>
  </w:endnote>
  <w:endnote w:type="continuationSeparator" w:id="0">
    <w:p w14:paraId="5AEF8E47" w14:textId="77777777" w:rsidR="004165FD" w:rsidRDefault="004165FD" w:rsidP="00EC2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540974"/>
      <w:docPartObj>
        <w:docPartGallery w:val="Page Numbers (Bottom of Page)"/>
        <w:docPartUnique/>
      </w:docPartObj>
    </w:sdtPr>
    <w:sdtEndPr>
      <w:rPr>
        <w:noProof/>
      </w:rPr>
    </w:sdtEndPr>
    <w:sdtContent>
      <w:p w14:paraId="637D8EC6" w14:textId="0D320A4F" w:rsidR="009E1217" w:rsidRDefault="009E1217">
        <w:pPr>
          <w:pStyle w:val="Footer"/>
          <w:jc w:val="right"/>
        </w:pPr>
        <w:r>
          <w:fldChar w:fldCharType="begin"/>
        </w:r>
        <w:r>
          <w:instrText xml:space="preserve"> PAGE   \* MERGEFORMAT </w:instrText>
        </w:r>
        <w:r>
          <w:fldChar w:fldCharType="separate"/>
        </w:r>
        <w:r w:rsidR="00C47050">
          <w:rPr>
            <w:noProof/>
          </w:rPr>
          <w:t>10</w:t>
        </w:r>
        <w:r>
          <w:rPr>
            <w:noProof/>
          </w:rPr>
          <w:fldChar w:fldCharType="end"/>
        </w:r>
      </w:p>
    </w:sdtContent>
  </w:sdt>
  <w:p w14:paraId="7D25DD80" w14:textId="77777777" w:rsidR="009E1217" w:rsidRDefault="009E12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2349D" w14:textId="77777777" w:rsidR="004165FD" w:rsidRDefault="004165FD" w:rsidP="00EC22AB">
      <w:pPr>
        <w:spacing w:after="0" w:line="240" w:lineRule="auto"/>
      </w:pPr>
      <w:r>
        <w:separator/>
      </w:r>
    </w:p>
  </w:footnote>
  <w:footnote w:type="continuationSeparator" w:id="0">
    <w:p w14:paraId="019798CF" w14:textId="77777777" w:rsidR="004165FD" w:rsidRDefault="004165FD" w:rsidP="00EC22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2A8E"/>
    <w:multiLevelType w:val="hybridMultilevel"/>
    <w:tmpl w:val="CAD6173E"/>
    <w:lvl w:ilvl="0" w:tplc="B412BE7A">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cs="Wingdings" w:hint="default"/>
      </w:rPr>
    </w:lvl>
    <w:lvl w:ilvl="3" w:tplc="04090001" w:tentative="1">
      <w:start w:val="1"/>
      <w:numFmt w:val="bullet"/>
      <w:lvlText w:val=""/>
      <w:lvlJc w:val="left"/>
      <w:pPr>
        <w:ind w:left="2621" w:hanging="360"/>
      </w:pPr>
      <w:rPr>
        <w:rFonts w:ascii="Symbol" w:hAnsi="Symbol" w:cs="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cs="Wingdings" w:hint="default"/>
      </w:rPr>
    </w:lvl>
    <w:lvl w:ilvl="6" w:tplc="04090001" w:tentative="1">
      <w:start w:val="1"/>
      <w:numFmt w:val="bullet"/>
      <w:lvlText w:val=""/>
      <w:lvlJc w:val="left"/>
      <w:pPr>
        <w:ind w:left="4781" w:hanging="360"/>
      </w:pPr>
      <w:rPr>
        <w:rFonts w:ascii="Symbol" w:hAnsi="Symbol" w:cs="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cs="Wingdings" w:hint="default"/>
      </w:rPr>
    </w:lvl>
  </w:abstractNum>
  <w:abstractNum w:abstractNumId="1">
    <w:nsid w:val="1A513C0C"/>
    <w:multiLevelType w:val="hybridMultilevel"/>
    <w:tmpl w:val="B96AC8DC"/>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
    <w:nsid w:val="44EF3BB2"/>
    <w:multiLevelType w:val="hybridMultilevel"/>
    <w:tmpl w:val="D708065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nsid w:val="47C055C0"/>
    <w:multiLevelType w:val="hybridMultilevel"/>
    <w:tmpl w:val="E3C001EE"/>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nsid w:val="6A286163"/>
    <w:multiLevelType w:val="multilevel"/>
    <w:tmpl w:val="D3A4B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7D158F"/>
    <w:multiLevelType w:val="multilevel"/>
    <w:tmpl w:val="615C83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27B1F7E"/>
    <w:multiLevelType w:val="hybridMultilevel"/>
    <w:tmpl w:val="A5BEDC1A"/>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cs="Wingdings" w:hint="default"/>
      </w:rPr>
    </w:lvl>
    <w:lvl w:ilvl="3" w:tplc="04090001" w:tentative="1">
      <w:start w:val="1"/>
      <w:numFmt w:val="bullet"/>
      <w:lvlText w:val=""/>
      <w:lvlJc w:val="left"/>
      <w:pPr>
        <w:ind w:left="2621" w:hanging="360"/>
      </w:pPr>
      <w:rPr>
        <w:rFonts w:ascii="Symbol" w:hAnsi="Symbol" w:cs="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cs="Wingdings" w:hint="default"/>
      </w:rPr>
    </w:lvl>
    <w:lvl w:ilvl="6" w:tplc="04090001" w:tentative="1">
      <w:start w:val="1"/>
      <w:numFmt w:val="bullet"/>
      <w:lvlText w:val=""/>
      <w:lvlJc w:val="left"/>
      <w:pPr>
        <w:ind w:left="4781" w:hanging="360"/>
      </w:pPr>
      <w:rPr>
        <w:rFonts w:ascii="Symbol" w:hAnsi="Symbol" w:cs="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cs="Wingdings" w:hint="default"/>
      </w:rPr>
    </w:lvl>
  </w:abstractNum>
  <w:abstractNum w:abstractNumId="7">
    <w:nsid w:val="731368A2"/>
    <w:multiLevelType w:val="hybridMultilevel"/>
    <w:tmpl w:val="968ADAE0"/>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FA"/>
    <w:rsid w:val="00022A12"/>
    <w:rsid w:val="00022D09"/>
    <w:rsid w:val="00037C3F"/>
    <w:rsid w:val="00037E38"/>
    <w:rsid w:val="000A4E4D"/>
    <w:rsid w:val="000B3A9F"/>
    <w:rsid w:val="000F27F6"/>
    <w:rsid w:val="00100378"/>
    <w:rsid w:val="0011228F"/>
    <w:rsid w:val="00131739"/>
    <w:rsid w:val="00153740"/>
    <w:rsid w:val="001605FA"/>
    <w:rsid w:val="0017166F"/>
    <w:rsid w:val="001A065E"/>
    <w:rsid w:val="001A1B6B"/>
    <w:rsid w:val="001A5AA9"/>
    <w:rsid w:val="002142D5"/>
    <w:rsid w:val="00222B42"/>
    <w:rsid w:val="002307A7"/>
    <w:rsid w:val="00242509"/>
    <w:rsid w:val="00242F43"/>
    <w:rsid w:val="0025748F"/>
    <w:rsid w:val="00273115"/>
    <w:rsid w:val="002C74C3"/>
    <w:rsid w:val="002D15B3"/>
    <w:rsid w:val="002E2369"/>
    <w:rsid w:val="002E53D4"/>
    <w:rsid w:val="00313A33"/>
    <w:rsid w:val="00315CA4"/>
    <w:rsid w:val="00321BF4"/>
    <w:rsid w:val="00327619"/>
    <w:rsid w:val="00330B44"/>
    <w:rsid w:val="00340EDD"/>
    <w:rsid w:val="00390D0D"/>
    <w:rsid w:val="003F0E51"/>
    <w:rsid w:val="003F7546"/>
    <w:rsid w:val="00410BB0"/>
    <w:rsid w:val="004165FD"/>
    <w:rsid w:val="00420992"/>
    <w:rsid w:val="00422594"/>
    <w:rsid w:val="00453A98"/>
    <w:rsid w:val="004629B6"/>
    <w:rsid w:val="00470846"/>
    <w:rsid w:val="004B75F7"/>
    <w:rsid w:val="004D061E"/>
    <w:rsid w:val="004E7499"/>
    <w:rsid w:val="0051345E"/>
    <w:rsid w:val="0053467A"/>
    <w:rsid w:val="00553B2F"/>
    <w:rsid w:val="00556003"/>
    <w:rsid w:val="00572991"/>
    <w:rsid w:val="00581C2D"/>
    <w:rsid w:val="0058259E"/>
    <w:rsid w:val="005843A5"/>
    <w:rsid w:val="005B37F7"/>
    <w:rsid w:val="005B57DB"/>
    <w:rsid w:val="005C05DE"/>
    <w:rsid w:val="005C59A4"/>
    <w:rsid w:val="005E2F29"/>
    <w:rsid w:val="005E5182"/>
    <w:rsid w:val="0060364D"/>
    <w:rsid w:val="0060442D"/>
    <w:rsid w:val="00613864"/>
    <w:rsid w:val="00613F6E"/>
    <w:rsid w:val="00661EE9"/>
    <w:rsid w:val="006964CE"/>
    <w:rsid w:val="006A2598"/>
    <w:rsid w:val="006B44E9"/>
    <w:rsid w:val="006C61C1"/>
    <w:rsid w:val="006D6817"/>
    <w:rsid w:val="00726ABC"/>
    <w:rsid w:val="00743D43"/>
    <w:rsid w:val="00752B1A"/>
    <w:rsid w:val="00776909"/>
    <w:rsid w:val="00783EED"/>
    <w:rsid w:val="007858CE"/>
    <w:rsid w:val="00793A31"/>
    <w:rsid w:val="007B1DA6"/>
    <w:rsid w:val="007D1B78"/>
    <w:rsid w:val="007E1A3C"/>
    <w:rsid w:val="00825D0D"/>
    <w:rsid w:val="008842BF"/>
    <w:rsid w:val="00894D83"/>
    <w:rsid w:val="00895338"/>
    <w:rsid w:val="008B2563"/>
    <w:rsid w:val="008D3021"/>
    <w:rsid w:val="0097144C"/>
    <w:rsid w:val="00980C8B"/>
    <w:rsid w:val="00997C11"/>
    <w:rsid w:val="009D22A1"/>
    <w:rsid w:val="009E1217"/>
    <w:rsid w:val="009F30CE"/>
    <w:rsid w:val="00A446AB"/>
    <w:rsid w:val="00A45C15"/>
    <w:rsid w:val="00A75A93"/>
    <w:rsid w:val="00A87A0E"/>
    <w:rsid w:val="00AB1334"/>
    <w:rsid w:val="00AB23A3"/>
    <w:rsid w:val="00AC1888"/>
    <w:rsid w:val="00AF3F0F"/>
    <w:rsid w:val="00B001B3"/>
    <w:rsid w:val="00B07B47"/>
    <w:rsid w:val="00B45A50"/>
    <w:rsid w:val="00B76AF9"/>
    <w:rsid w:val="00B81FD1"/>
    <w:rsid w:val="00B91D6F"/>
    <w:rsid w:val="00B955CA"/>
    <w:rsid w:val="00BE0297"/>
    <w:rsid w:val="00C33358"/>
    <w:rsid w:val="00C47050"/>
    <w:rsid w:val="00C833ED"/>
    <w:rsid w:val="00CB5379"/>
    <w:rsid w:val="00CC1DF2"/>
    <w:rsid w:val="00CC1FC5"/>
    <w:rsid w:val="00CE5CDB"/>
    <w:rsid w:val="00DB1549"/>
    <w:rsid w:val="00DD6540"/>
    <w:rsid w:val="00E07F04"/>
    <w:rsid w:val="00E33CCC"/>
    <w:rsid w:val="00E36EC6"/>
    <w:rsid w:val="00E45924"/>
    <w:rsid w:val="00E74DB5"/>
    <w:rsid w:val="00EC22AB"/>
    <w:rsid w:val="00EF46EC"/>
    <w:rsid w:val="00EF722D"/>
    <w:rsid w:val="00F25923"/>
    <w:rsid w:val="00F71B91"/>
    <w:rsid w:val="00F767DE"/>
    <w:rsid w:val="00FB3F6A"/>
    <w:rsid w:val="00FC40C7"/>
    <w:rsid w:val="00FD6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u w:color="000000" w:themeColor="text1"/>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2A1"/>
    <w:pPr>
      <w:spacing w:after="200"/>
    </w:pPr>
    <w:rPr>
      <w:rFonts w:asciiTheme="minorHAnsi" w:hAnsiTheme="minorHAnsi" w:cstheme="minorBidi"/>
      <w:sz w:val="22"/>
      <w:szCs w:val="22"/>
    </w:rPr>
  </w:style>
  <w:style w:type="paragraph" w:styleId="Heading1">
    <w:name w:val="heading 1"/>
    <w:basedOn w:val="Normal"/>
    <w:next w:val="Normal"/>
    <w:link w:val="Heading1Char"/>
    <w:uiPriority w:val="9"/>
    <w:qFormat/>
    <w:rsid w:val="009D22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22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22A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D22A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D22A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D22A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22A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22A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D22A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2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22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D22A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D22A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D22A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D22A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D22A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D22A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D22A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D22A1"/>
    <w:rPr>
      <w:b/>
      <w:bCs/>
      <w:color w:val="4F81BD" w:themeColor="accent1"/>
      <w:sz w:val="18"/>
      <w:szCs w:val="18"/>
    </w:rPr>
  </w:style>
  <w:style w:type="paragraph" w:styleId="Title">
    <w:name w:val="Title"/>
    <w:basedOn w:val="Normal"/>
    <w:next w:val="Normal"/>
    <w:link w:val="TitleChar"/>
    <w:uiPriority w:val="10"/>
    <w:qFormat/>
    <w:rsid w:val="009D22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22A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D22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22A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D22A1"/>
    <w:rPr>
      <w:b/>
      <w:bCs/>
    </w:rPr>
  </w:style>
  <w:style w:type="character" w:styleId="Emphasis">
    <w:name w:val="Emphasis"/>
    <w:basedOn w:val="DefaultParagraphFont"/>
    <w:uiPriority w:val="20"/>
    <w:qFormat/>
    <w:rsid w:val="009D22A1"/>
    <w:rPr>
      <w:i/>
      <w:iCs/>
    </w:rPr>
  </w:style>
  <w:style w:type="paragraph" w:styleId="NoSpacing">
    <w:name w:val="No Spacing"/>
    <w:uiPriority w:val="1"/>
    <w:qFormat/>
    <w:rsid w:val="009D22A1"/>
  </w:style>
  <w:style w:type="paragraph" w:styleId="ListParagraph">
    <w:name w:val="List Paragraph"/>
    <w:basedOn w:val="Normal"/>
    <w:uiPriority w:val="34"/>
    <w:qFormat/>
    <w:rsid w:val="009D22A1"/>
    <w:pPr>
      <w:ind w:left="720"/>
      <w:contextualSpacing/>
    </w:pPr>
  </w:style>
  <w:style w:type="paragraph" w:styleId="Quote">
    <w:name w:val="Quote"/>
    <w:basedOn w:val="Normal"/>
    <w:next w:val="Normal"/>
    <w:link w:val="QuoteChar"/>
    <w:uiPriority w:val="29"/>
    <w:qFormat/>
    <w:rsid w:val="009D22A1"/>
    <w:rPr>
      <w:i/>
      <w:iCs/>
      <w:color w:val="000000" w:themeColor="text1"/>
    </w:rPr>
  </w:style>
  <w:style w:type="character" w:customStyle="1" w:styleId="QuoteChar">
    <w:name w:val="Quote Char"/>
    <w:basedOn w:val="DefaultParagraphFont"/>
    <w:link w:val="Quote"/>
    <w:uiPriority w:val="29"/>
    <w:rsid w:val="009D22A1"/>
    <w:rPr>
      <w:i/>
      <w:iCs/>
      <w:color w:val="000000" w:themeColor="text1"/>
    </w:rPr>
  </w:style>
  <w:style w:type="paragraph" w:styleId="IntenseQuote">
    <w:name w:val="Intense Quote"/>
    <w:basedOn w:val="Normal"/>
    <w:next w:val="Normal"/>
    <w:link w:val="IntenseQuoteChar"/>
    <w:uiPriority w:val="30"/>
    <w:qFormat/>
    <w:rsid w:val="009D22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D22A1"/>
    <w:rPr>
      <w:b/>
      <w:bCs/>
      <w:i/>
      <w:iCs/>
      <w:color w:val="4F81BD" w:themeColor="accent1"/>
    </w:rPr>
  </w:style>
  <w:style w:type="character" w:styleId="SubtleEmphasis">
    <w:name w:val="Subtle Emphasis"/>
    <w:basedOn w:val="DefaultParagraphFont"/>
    <w:uiPriority w:val="19"/>
    <w:qFormat/>
    <w:rsid w:val="009D22A1"/>
    <w:rPr>
      <w:i/>
      <w:iCs/>
      <w:color w:val="808080" w:themeColor="text1" w:themeTint="7F"/>
    </w:rPr>
  </w:style>
  <w:style w:type="character" w:styleId="IntenseEmphasis">
    <w:name w:val="Intense Emphasis"/>
    <w:basedOn w:val="DefaultParagraphFont"/>
    <w:uiPriority w:val="21"/>
    <w:qFormat/>
    <w:rsid w:val="009D22A1"/>
    <w:rPr>
      <w:b/>
      <w:bCs/>
      <w:i/>
      <w:iCs/>
      <w:color w:val="4F81BD" w:themeColor="accent1"/>
    </w:rPr>
  </w:style>
  <w:style w:type="character" w:styleId="SubtleReference">
    <w:name w:val="Subtle Reference"/>
    <w:basedOn w:val="DefaultParagraphFont"/>
    <w:uiPriority w:val="31"/>
    <w:qFormat/>
    <w:rsid w:val="009D22A1"/>
    <w:rPr>
      <w:smallCaps/>
      <w:color w:val="C0504D" w:themeColor="accent2"/>
      <w:u w:val="single"/>
    </w:rPr>
  </w:style>
  <w:style w:type="character" w:styleId="IntenseReference">
    <w:name w:val="Intense Reference"/>
    <w:basedOn w:val="DefaultParagraphFont"/>
    <w:uiPriority w:val="32"/>
    <w:qFormat/>
    <w:rsid w:val="009D22A1"/>
    <w:rPr>
      <w:b/>
      <w:bCs/>
      <w:smallCaps/>
      <w:color w:val="C0504D" w:themeColor="accent2"/>
      <w:spacing w:val="5"/>
      <w:u w:val="single"/>
    </w:rPr>
  </w:style>
  <w:style w:type="character" w:styleId="BookTitle">
    <w:name w:val="Book Title"/>
    <w:basedOn w:val="DefaultParagraphFont"/>
    <w:uiPriority w:val="33"/>
    <w:qFormat/>
    <w:rsid w:val="009D22A1"/>
    <w:rPr>
      <w:b/>
      <w:bCs/>
      <w:smallCaps/>
      <w:spacing w:val="5"/>
    </w:rPr>
  </w:style>
  <w:style w:type="paragraph" w:styleId="TOCHeading">
    <w:name w:val="TOC Heading"/>
    <w:basedOn w:val="Heading1"/>
    <w:next w:val="Normal"/>
    <w:uiPriority w:val="39"/>
    <w:semiHidden/>
    <w:unhideWhenUsed/>
    <w:qFormat/>
    <w:rsid w:val="009D22A1"/>
    <w:pPr>
      <w:outlineLvl w:val="9"/>
    </w:pPr>
  </w:style>
  <w:style w:type="character" w:customStyle="1" w:styleId="InternetLink">
    <w:name w:val="Internet Link"/>
    <w:basedOn w:val="DefaultParagraphFont"/>
    <w:uiPriority w:val="99"/>
    <w:unhideWhenUsed/>
    <w:rsid w:val="006C61C1"/>
    <w:rPr>
      <w:color w:val="0000FF"/>
      <w:u w:val="single"/>
    </w:rPr>
  </w:style>
  <w:style w:type="character" w:styleId="Hyperlink">
    <w:name w:val="Hyperlink"/>
    <w:basedOn w:val="DefaultParagraphFont"/>
    <w:uiPriority w:val="99"/>
    <w:unhideWhenUsed/>
    <w:rsid w:val="006C61C1"/>
    <w:rPr>
      <w:color w:val="0000FF" w:themeColor="hyperlink"/>
      <w:u w:val="single"/>
    </w:rPr>
  </w:style>
  <w:style w:type="character" w:styleId="FollowedHyperlink">
    <w:name w:val="FollowedHyperlink"/>
    <w:basedOn w:val="DefaultParagraphFont"/>
    <w:uiPriority w:val="99"/>
    <w:semiHidden/>
    <w:unhideWhenUsed/>
    <w:rsid w:val="005B37F7"/>
    <w:rPr>
      <w:color w:val="800080" w:themeColor="followedHyperlink"/>
      <w:u w:val="single"/>
    </w:rPr>
  </w:style>
  <w:style w:type="paragraph" w:styleId="Header">
    <w:name w:val="header"/>
    <w:basedOn w:val="Normal"/>
    <w:link w:val="HeaderChar"/>
    <w:uiPriority w:val="99"/>
    <w:unhideWhenUsed/>
    <w:rsid w:val="00EC2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2AB"/>
    <w:rPr>
      <w:rFonts w:asciiTheme="minorHAnsi" w:hAnsiTheme="minorHAnsi" w:cstheme="minorBidi"/>
      <w:sz w:val="22"/>
      <w:szCs w:val="22"/>
    </w:rPr>
  </w:style>
  <w:style w:type="paragraph" w:styleId="Footer">
    <w:name w:val="footer"/>
    <w:basedOn w:val="Normal"/>
    <w:link w:val="FooterChar"/>
    <w:uiPriority w:val="99"/>
    <w:unhideWhenUsed/>
    <w:rsid w:val="00EC2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2AB"/>
    <w:rPr>
      <w:rFonts w:asciiTheme="minorHAnsi" w:hAnsiTheme="minorHAnsi" w:cstheme="minorBidi"/>
      <w:sz w:val="22"/>
      <w:szCs w:val="22"/>
    </w:rPr>
  </w:style>
  <w:style w:type="paragraph" w:styleId="TOC1">
    <w:name w:val="toc 1"/>
    <w:basedOn w:val="Normal"/>
    <w:next w:val="Normal"/>
    <w:autoRedefine/>
    <w:uiPriority w:val="39"/>
    <w:unhideWhenUsed/>
    <w:rsid w:val="00C33358"/>
    <w:pPr>
      <w:spacing w:after="100"/>
    </w:pPr>
    <w:rPr>
      <w:rFonts w:eastAsiaTheme="minorEastAsia"/>
    </w:rPr>
  </w:style>
  <w:style w:type="paragraph" w:customStyle="1" w:styleId="Default">
    <w:name w:val="Default"/>
    <w:rsid w:val="00B955CA"/>
    <w:pPr>
      <w:autoSpaceDE w:val="0"/>
      <w:autoSpaceDN w:val="0"/>
      <w:adjustRightInd w:val="0"/>
      <w:spacing w:line="240" w:lineRule="auto"/>
    </w:pPr>
    <w:rPr>
      <w:rFonts w:ascii="Arial" w:eastAsia="Times New Roman" w:hAnsi="Arial" w:cs="Arial"/>
      <w:color w:val="000000"/>
      <w:sz w:val="24"/>
      <w:szCs w:val="24"/>
      <w:lang w:val="sq-AL"/>
    </w:rPr>
  </w:style>
  <w:style w:type="paragraph" w:styleId="BalloonText">
    <w:name w:val="Balloon Text"/>
    <w:basedOn w:val="Normal"/>
    <w:link w:val="BalloonTextChar"/>
    <w:uiPriority w:val="99"/>
    <w:semiHidden/>
    <w:unhideWhenUsed/>
    <w:rsid w:val="00AB2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3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2"/>
        <w:szCs w:val="32"/>
        <w:u w:color="000000" w:themeColor="text1"/>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2A1"/>
    <w:pPr>
      <w:spacing w:after="200"/>
    </w:pPr>
    <w:rPr>
      <w:rFonts w:asciiTheme="minorHAnsi" w:hAnsiTheme="minorHAnsi" w:cstheme="minorBidi"/>
      <w:sz w:val="22"/>
      <w:szCs w:val="22"/>
    </w:rPr>
  </w:style>
  <w:style w:type="paragraph" w:styleId="Heading1">
    <w:name w:val="heading 1"/>
    <w:basedOn w:val="Normal"/>
    <w:next w:val="Normal"/>
    <w:link w:val="Heading1Char"/>
    <w:uiPriority w:val="9"/>
    <w:qFormat/>
    <w:rsid w:val="009D22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22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22A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D22A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D22A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D22A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22A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22A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D22A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2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22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D22A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D22A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D22A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D22A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D22A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D22A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D22A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D22A1"/>
    <w:rPr>
      <w:b/>
      <w:bCs/>
      <w:color w:val="4F81BD" w:themeColor="accent1"/>
      <w:sz w:val="18"/>
      <w:szCs w:val="18"/>
    </w:rPr>
  </w:style>
  <w:style w:type="paragraph" w:styleId="Title">
    <w:name w:val="Title"/>
    <w:basedOn w:val="Normal"/>
    <w:next w:val="Normal"/>
    <w:link w:val="TitleChar"/>
    <w:uiPriority w:val="10"/>
    <w:qFormat/>
    <w:rsid w:val="009D22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22A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D22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22A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D22A1"/>
    <w:rPr>
      <w:b/>
      <w:bCs/>
    </w:rPr>
  </w:style>
  <w:style w:type="character" w:styleId="Emphasis">
    <w:name w:val="Emphasis"/>
    <w:basedOn w:val="DefaultParagraphFont"/>
    <w:uiPriority w:val="20"/>
    <w:qFormat/>
    <w:rsid w:val="009D22A1"/>
    <w:rPr>
      <w:i/>
      <w:iCs/>
    </w:rPr>
  </w:style>
  <w:style w:type="paragraph" w:styleId="NoSpacing">
    <w:name w:val="No Spacing"/>
    <w:uiPriority w:val="1"/>
    <w:qFormat/>
    <w:rsid w:val="009D22A1"/>
  </w:style>
  <w:style w:type="paragraph" w:styleId="ListParagraph">
    <w:name w:val="List Paragraph"/>
    <w:basedOn w:val="Normal"/>
    <w:uiPriority w:val="34"/>
    <w:qFormat/>
    <w:rsid w:val="009D22A1"/>
    <w:pPr>
      <w:ind w:left="720"/>
      <w:contextualSpacing/>
    </w:pPr>
  </w:style>
  <w:style w:type="paragraph" w:styleId="Quote">
    <w:name w:val="Quote"/>
    <w:basedOn w:val="Normal"/>
    <w:next w:val="Normal"/>
    <w:link w:val="QuoteChar"/>
    <w:uiPriority w:val="29"/>
    <w:qFormat/>
    <w:rsid w:val="009D22A1"/>
    <w:rPr>
      <w:i/>
      <w:iCs/>
      <w:color w:val="000000" w:themeColor="text1"/>
    </w:rPr>
  </w:style>
  <w:style w:type="character" w:customStyle="1" w:styleId="QuoteChar">
    <w:name w:val="Quote Char"/>
    <w:basedOn w:val="DefaultParagraphFont"/>
    <w:link w:val="Quote"/>
    <w:uiPriority w:val="29"/>
    <w:rsid w:val="009D22A1"/>
    <w:rPr>
      <w:i/>
      <w:iCs/>
      <w:color w:val="000000" w:themeColor="text1"/>
    </w:rPr>
  </w:style>
  <w:style w:type="paragraph" w:styleId="IntenseQuote">
    <w:name w:val="Intense Quote"/>
    <w:basedOn w:val="Normal"/>
    <w:next w:val="Normal"/>
    <w:link w:val="IntenseQuoteChar"/>
    <w:uiPriority w:val="30"/>
    <w:qFormat/>
    <w:rsid w:val="009D22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D22A1"/>
    <w:rPr>
      <w:b/>
      <w:bCs/>
      <w:i/>
      <w:iCs/>
      <w:color w:val="4F81BD" w:themeColor="accent1"/>
    </w:rPr>
  </w:style>
  <w:style w:type="character" w:styleId="SubtleEmphasis">
    <w:name w:val="Subtle Emphasis"/>
    <w:basedOn w:val="DefaultParagraphFont"/>
    <w:uiPriority w:val="19"/>
    <w:qFormat/>
    <w:rsid w:val="009D22A1"/>
    <w:rPr>
      <w:i/>
      <w:iCs/>
      <w:color w:val="808080" w:themeColor="text1" w:themeTint="7F"/>
    </w:rPr>
  </w:style>
  <w:style w:type="character" w:styleId="IntenseEmphasis">
    <w:name w:val="Intense Emphasis"/>
    <w:basedOn w:val="DefaultParagraphFont"/>
    <w:uiPriority w:val="21"/>
    <w:qFormat/>
    <w:rsid w:val="009D22A1"/>
    <w:rPr>
      <w:b/>
      <w:bCs/>
      <w:i/>
      <w:iCs/>
      <w:color w:val="4F81BD" w:themeColor="accent1"/>
    </w:rPr>
  </w:style>
  <w:style w:type="character" w:styleId="SubtleReference">
    <w:name w:val="Subtle Reference"/>
    <w:basedOn w:val="DefaultParagraphFont"/>
    <w:uiPriority w:val="31"/>
    <w:qFormat/>
    <w:rsid w:val="009D22A1"/>
    <w:rPr>
      <w:smallCaps/>
      <w:color w:val="C0504D" w:themeColor="accent2"/>
      <w:u w:val="single"/>
    </w:rPr>
  </w:style>
  <w:style w:type="character" w:styleId="IntenseReference">
    <w:name w:val="Intense Reference"/>
    <w:basedOn w:val="DefaultParagraphFont"/>
    <w:uiPriority w:val="32"/>
    <w:qFormat/>
    <w:rsid w:val="009D22A1"/>
    <w:rPr>
      <w:b/>
      <w:bCs/>
      <w:smallCaps/>
      <w:color w:val="C0504D" w:themeColor="accent2"/>
      <w:spacing w:val="5"/>
      <w:u w:val="single"/>
    </w:rPr>
  </w:style>
  <w:style w:type="character" w:styleId="BookTitle">
    <w:name w:val="Book Title"/>
    <w:basedOn w:val="DefaultParagraphFont"/>
    <w:uiPriority w:val="33"/>
    <w:qFormat/>
    <w:rsid w:val="009D22A1"/>
    <w:rPr>
      <w:b/>
      <w:bCs/>
      <w:smallCaps/>
      <w:spacing w:val="5"/>
    </w:rPr>
  </w:style>
  <w:style w:type="paragraph" w:styleId="TOCHeading">
    <w:name w:val="TOC Heading"/>
    <w:basedOn w:val="Heading1"/>
    <w:next w:val="Normal"/>
    <w:uiPriority w:val="39"/>
    <w:semiHidden/>
    <w:unhideWhenUsed/>
    <w:qFormat/>
    <w:rsid w:val="009D22A1"/>
    <w:pPr>
      <w:outlineLvl w:val="9"/>
    </w:pPr>
  </w:style>
  <w:style w:type="character" w:customStyle="1" w:styleId="InternetLink">
    <w:name w:val="Internet Link"/>
    <w:basedOn w:val="DefaultParagraphFont"/>
    <w:uiPriority w:val="99"/>
    <w:unhideWhenUsed/>
    <w:rsid w:val="006C61C1"/>
    <w:rPr>
      <w:color w:val="0000FF"/>
      <w:u w:val="single"/>
    </w:rPr>
  </w:style>
  <w:style w:type="character" w:styleId="Hyperlink">
    <w:name w:val="Hyperlink"/>
    <w:basedOn w:val="DefaultParagraphFont"/>
    <w:uiPriority w:val="99"/>
    <w:unhideWhenUsed/>
    <w:rsid w:val="006C61C1"/>
    <w:rPr>
      <w:color w:val="0000FF" w:themeColor="hyperlink"/>
      <w:u w:val="single"/>
    </w:rPr>
  </w:style>
  <w:style w:type="character" w:styleId="FollowedHyperlink">
    <w:name w:val="FollowedHyperlink"/>
    <w:basedOn w:val="DefaultParagraphFont"/>
    <w:uiPriority w:val="99"/>
    <w:semiHidden/>
    <w:unhideWhenUsed/>
    <w:rsid w:val="005B37F7"/>
    <w:rPr>
      <w:color w:val="800080" w:themeColor="followedHyperlink"/>
      <w:u w:val="single"/>
    </w:rPr>
  </w:style>
  <w:style w:type="paragraph" w:styleId="Header">
    <w:name w:val="header"/>
    <w:basedOn w:val="Normal"/>
    <w:link w:val="HeaderChar"/>
    <w:uiPriority w:val="99"/>
    <w:unhideWhenUsed/>
    <w:rsid w:val="00EC2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2AB"/>
    <w:rPr>
      <w:rFonts w:asciiTheme="minorHAnsi" w:hAnsiTheme="minorHAnsi" w:cstheme="minorBidi"/>
      <w:sz w:val="22"/>
      <w:szCs w:val="22"/>
    </w:rPr>
  </w:style>
  <w:style w:type="paragraph" w:styleId="Footer">
    <w:name w:val="footer"/>
    <w:basedOn w:val="Normal"/>
    <w:link w:val="FooterChar"/>
    <w:uiPriority w:val="99"/>
    <w:unhideWhenUsed/>
    <w:rsid w:val="00EC2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2AB"/>
    <w:rPr>
      <w:rFonts w:asciiTheme="minorHAnsi" w:hAnsiTheme="minorHAnsi" w:cstheme="minorBidi"/>
      <w:sz w:val="22"/>
      <w:szCs w:val="22"/>
    </w:rPr>
  </w:style>
  <w:style w:type="paragraph" w:styleId="TOC1">
    <w:name w:val="toc 1"/>
    <w:basedOn w:val="Normal"/>
    <w:next w:val="Normal"/>
    <w:autoRedefine/>
    <w:uiPriority w:val="39"/>
    <w:unhideWhenUsed/>
    <w:rsid w:val="00C33358"/>
    <w:pPr>
      <w:spacing w:after="100"/>
    </w:pPr>
    <w:rPr>
      <w:rFonts w:eastAsiaTheme="minorEastAsia"/>
    </w:rPr>
  </w:style>
  <w:style w:type="paragraph" w:customStyle="1" w:styleId="Default">
    <w:name w:val="Default"/>
    <w:rsid w:val="00B955CA"/>
    <w:pPr>
      <w:autoSpaceDE w:val="0"/>
      <w:autoSpaceDN w:val="0"/>
      <w:adjustRightInd w:val="0"/>
      <w:spacing w:line="240" w:lineRule="auto"/>
    </w:pPr>
    <w:rPr>
      <w:rFonts w:ascii="Arial" w:eastAsia="Times New Roman" w:hAnsi="Arial" w:cs="Arial"/>
      <w:color w:val="000000"/>
      <w:sz w:val="24"/>
      <w:szCs w:val="24"/>
      <w:lang w:val="sq-AL"/>
    </w:rPr>
  </w:style>
  <w:style w:type="paragraph" w:styleId="BalloonText">
    <w:name w:val="Balloon Text"/>
    <w:basedOn w:val="Normal"/>
    <w:link w:val="BalloonTextChar"/>
    <w:uiPriority w:val="99"/>
    <w:semiHidden/>
    <w:unhideWhenUsed/>
    <w:rsid w:val="00AB2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3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997271">
      <w:bodyDiv w:val="1"/>
      <w:marLeft w:val="0"/>
      <w:marRight w:val="0"/>
      <w:marTop w:val="0"/>
      <w:marBottom w:val="0"/>
      <w:divBdr>
        <w:top w:val="none" w:sz="0" w:space="0" w:color="auto"/>
        <w:left w:val="none" w:sz="0" w:space="0" w:color="auto"/>
        <w:bottom w:val="none" w:sz="0" w:space="0" w:color="auto"/>
        <w:right w:val="none" w:sz="0" w:space="0" w:color="auto"/>
      </w:divBdr>
    </w:div>
    <w:div w:id="880942282">
      <w:bodyDiv w:val="1"/>
      <w:marLeft w:val="0"/>
      <w:marRight w:val="0"/>
      <w:marTop w:val="0"/>
      <w:marBottom w:val="0"/>
      <w:divBdr>
        <w:top w:val="none" w:sz="0" w:space="0" w:color="auto"/>
        <w:left w:val="none" w:sz="0" w:space="0" w:color="auto"/>
        <w:bottom w:val="none" w:sz="0" w:space="0" w:color="auto"/>
        <w:right w:val="none" w:sz="0" w:space="0" w:color="auto"/>
      </w:divBdr>
    </w:div>
    <w:div w:id="1368680862">
      <w:bodyDiv w:val="1"/>
      <w:marLeft w:val="0"/>
      <w:marRight w:val="0"/>
      <w:marTop w:val="0"/>
      <w:marBottom w:val="0"/>
      <w:divBdr>
        <w:top w:val="none" w:sz="0" w:space="0" w:color="auto"/>
        <w:left w:val="none" w:sz="0" w:space="0" w:color="auto"/>
        <w:bottom w:val="none" w:sz="0" w:space="0" w:color="auto"/>
        <w:right w:val="none" w:sz="0" w:space="0" w:color="auto"/>
      </w:divBdr>
    </w:div>
    <w:div w:id="162989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ola@instat.gov.al" TargetMode="External"/><Relationship Id="rId13" Type="http://schemas.openxmlformats.org/officeDocument/2006/relationships/hyperlink" Target="http://www.instat.gov.al/al/publikime/kalendari/" TargetMode="External"/><Relationship Id="rId18" Type="http://schemas.openxmlformats.org/officeDocument/2006/relationships/hyperlink" Target="http://databaza.instat.gov.al/pxweb/sq/DST"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instat.gov.al/al/dokumentimi/cil%C3%ABsia-statistikore/anketa-mbi-k%C3%ABnaq%C3%ABsin%C3%AB-e-p%C3%ABrdoruesve/" TargetMode="External"/><Relationship Id="rId7" Type="http://schemas.openxmlformats.org/officeDocument/2006/relationships/endnotes" Target="endnotes.xml"/><Relationship Id="rId12" Type="http://schemas.openxmlformats.org/officeDocument/2006/relationships/hyperlink" Target="https://eur-lex.europa.eu/legal-content/EN/ALL/?uri=CELEX:32006R1503" TargetMode="External"/><Relationship Id="rId17" Type="http://schemas.openxmlformats.org/officeDocument/2006/relationships/hyperlink" Target="http://www.instat.gov.al/al/temat/&#231;mimet/indeksi-i-&#231;mimeve-t&#235;-importi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stat.gov.al/al/temat/&#231;mimet/indeksi-i-&#231;mimeve-t&#235;-importit/" TargetMode="External"/><Relationship Id="rId20" Type="http://schemas.openxmlformats.org/officeDocument/2006/relationships/hyperlink" Target="http://www.instat.gov.al/al/temat/&#231;mimet/indeksi-i-&#231;mimeve-t&#235;-importi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c.europa.eu/eurostat/web/short-term-business-statistics/legislatio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nstat.gov.al/al/rreth-nesh/k&#235;rko-t&#235;-dh&#235;na/k&#235;rkes&#235;-t&#235;-dh&#235;nash-formulari/" TargetMode="External"/><Relationship Id="rId23" Type="http://schemas.openxmlformats.org/officeDocument/2006/relationships/hyperlink" Target="http://www.instat.gov.al/media/2828/politika_e_trajtimit_te_gabimeve.pdf" TargetMode="External"/><Relationship Id="rId10" Type="http://schemas.openxmlformats.org/officeDocument/2006/relationships/hyperlink" Target="http://www.instat.gov.al/media/3594/psz-2017-2021.pdf" TargetMode="External"/><Relationship Id="rId19" Type="http://schemas.openxmlformats.org/officeDocument/2006/relationships/hyperlink" Target="http://www.instat.gov.al/al/rreth-nesh/k%c3%abrko-t%c3%ab-dh%c3%abna/k%c3%abrkes%c3%ab-t%c3%ab-dh%c3%abnash-formulari/" TargetMode="External"/><Relationship Id="rId4" Type="http://schemas.openxmlformats.org/officeDocument/2006/relationships/settings" Target="settings.xml"/><Relationship Id="rId9" Type="http://schemas.openxmlformats.org/officeDocument/2006/relationships/hyperlink" Target="http://www.instat.gov.al/media/3973/ligj-nr-17-dt-542018_per-statistikat-zyrtare.pdf" TargetMode="External"/><Relationship Id="rId14" Type="http://schemas.openxmlformats.org/officeDocument/2006/relationships/hyperlink" Target="http://www.instat.gov.al/al/rreth-nesh/k&#235;rko-t&#235;-dh&#235;na/k&#235;rkes&#235;-t&#235;-dh&#235;nash-formulari/" TargetMode="External"/><Relationship Id="rId22" Type="http://schemas.openxmlformats.org/officeDocument/2006/relationships/hyperlink" Target="http://www.instat.gov.al/media/2829/politika_e_revizionim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3562</Words>
  <Characters>20306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 Memaj</dc:creator>
  <cp:lastModifiedBy>Elona Berberi</cp:lastModifiedBy>
  <cp:revision>4</cp:revision>
  <dcterms:created xsi:type="dcterms:W3CDTF">2021-03-30T12:57:00Z</dcterms:created>
  <dcterms:modified xsi:type="dcterms:W3CDTF">2021-03-31T08:09:00Z</dcterms:modified>
</cp:coreProperties>
</file>